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87E2F2" w14:textId="77777777" w:rsidR="00EE05FE" w:rsidRDefault="00EE05FE">
      <w:pPr>
        <w:jc w:val="center"/>
        <w:rPr>
          <w:rFonts w:ascii="Century Gothic" w:hAnsi="Century Gothic"/>
        </w:rPr>
      </w:pPr>
    </w:p>
    <w:p w14:paraId="051A5414" w14:textId="77777777" w:rsidR="00EE05FE" w:rsidRPr="00B21D55" w:rsidRDefault="00EE05FE">
      <w:pPr>
        <w:jc w:val="center"/>
        <w:rPr>
          <w:rFonts w:ascii="ISOCPEUR" w:hAnsi="ISOCPEUR"/>
        </w:rPr>
      </w:pPr>
    </w:p>
    <w:p w14:paraId="5E1847F9" w14:textId="77777777" w:rsidR="00EE05FE" w:rsidRPr="00B21D55" w:rsidRDefault="00EE05FE">
      <w:pPr>
        <w:jc w:val="center"/>
        <w:rPr>
          <w:rFonts w:ascii="ISOCPEUR" w:hAnsi="ISOCPEUR"/>
        </w:rPr>
      </w:pPr>
    </w:p>
    <w:p w14:paraId="648E0AF3" w14:textId="77777777" w:rsidR="00A05E06" w:rsidRDefault="00A05E06" w:rsidP="00A05E06">
      <w:pPr>
        <w:jc w:val="center"/>
        <w:rPr>
          <w:rFonts w:ascii="ISOCPEUR" w:hAnsi="ISOCPEUR"/>
        </w:rPr>
      </w:pPr>
    </w:p>
    <w:p w14:paraId="3846F0E8" w14:textId="77777777" w:rsidR="00A05E06" w:rsidRDefault="00A05E06" w:rsidP="00A05E06">
      <w:pPr>
        <w:jc w:val="center"/>
        <w:rPr>
          <w:rFonts w:ascii="ISOCPEUR" w:hAnsi="ISOCPEUR"/>
        </w:rPr>
      </w:pPr>
    </w:p>
    <w:p w14:paraId="1494CBF3" w14:textId="77777777" w:rsidR="00A05E06" w:rsidRDefault="00A05E06" w:rsidP="00A05E06">
      <w:pPr>
        <w:pStyle w:val="Nadpis3"/>
        <w:jc w:val="left"/>
        <w:rPr>
          <w:rFonts w:ascii="ISOCPEUR" w:hAnsi="ISOCPEUR"/>
          <w:sz w:val="48"/>
        </w:rPr>
      </w:pPr>
    </w:p>
    <w:p w14:paraId="2B60F0B0" w14:textId="77777777" w:rsidR="00A05E06" w:rsidRDefault="00A05E06" w:rsidP="00A05E06">
      <w:pPr>
        <w:pStyle w:val="Nadpis3"/>
        <w:rPr>
          <w:rFonts w:ascii="Arial" w:hAnsi="Arial" w:cs="Arial"/>
          <w:sz w:val="48"/>
        </w:rPr>
      </w:pPr>
      <w:r>
        <w:rPr>
          <w:rFonts w:ascii="Arial" w:hAnsi="Arial" w:cs="Arial"/>
          <w:sz w:val="48"/>
        </w:rPr>
        <w:t>A. Průvodní zpráva</w:t>
      </w:r>
    </w:p>
    <w:p w14:paraId="40FE4762" w14:textId="77777777" w:rsidR="00A05E06" w:rsidRDefault="00A05E06" w:rsidP="00A05E06">
      <w:pPr>
        <w:jc w:val="center"/>
        <w:rPr>
          <w:rFonts w:ascii="ISOCPEUR" w:hAnsi="ISOCPEUR"/>
          <w:u w:val="single"/>
        </w:rPr>
      </w:pPr>
    </w:p>
    <w:p w14:paraId="76056453" w14:textId="77777777" w:rsidR="00A05E06" w:rsidRDefault="00A05E06" w:rsidP="00A05E06">
      <w:pPr>
        <w:jc w:val="center"/>
        <w:rPr>
          <w:rFonts w:ascii="ISOCPEUR" w:hAnsi="ISOCPEUR"/>
        </w:rPr>
      </w:pPr>
    </w:p>
    <w:p w14:paraId="47E6A94E" w14:textId="77777777" w:rsidR="00A05E06" w:rsidRDefault="00A05E06" w:rsidP="00A05E06">
      <w:pPr>
        <w:jc w:val="center"/>
        <w:rPr>
          <w:rFonts w:ascii="ISOCPEUR" w:hAnsi="ISOCPEUR"/>
        </w:rPr>
      </w:pPr>
    </w:p>
    <w:p w14:paraId="76F9F76A" w14:textId="77777777" w:rsidR="00A05E06" w:rsidRDefault="00A05E06" w:rsidP="00A05E06">
      <w:pPr>
        <w:jc w:val="center"/>
        <w:rPr>
          <w:rFonts w:ascii="ISOCPEUR" w:hAnsi="ISOCPEUR"/>
        </w:rPr>
      </w:pPr>
    </w:p>
    <w:p w14:paraId="6E9594CB" w14:textId="77777777" w:rsidR="00A05E06" w:rsidRDefault="00A05E06" w:rsidP="00A05E06">
      <w:pPr>
        <w:rPr>
          <w:rFonts w:ascii="ISOCPEUR" w:hAnsi="ISOCPEUR"/>
          <w:sz w:val="28"/>
        </w:rPr>
      </w:pPr>
    </w:p>
    <w:p w14:paraId="7B7A102D" w14:textId="77777777" w:rsidR="00A05E06" w:rsidRDefault="00A05E06" w:rsidP="00A05E06">
      <w:pPr>
        <w:jc w:val="center"/>
        <w:rPr>
          <w:rFonts w:ascii="ISOCPEUR" w:hAnsi="ISOCPEUR"/>
          <w:sz w:val="28"/>
        </w:rPr>
      </w:pPr>
      <w:r>
        <w:rPr>
          <w:rFonts w:ascii="ISOCPEUR" w:hAnsi="ISOCPEUR"/>
          <w:sz w:val="28"/>
        </w:rPr>
        <w:t>OBSAH:</w:t>
      </w:r>
    </w:p>
    <w:p w14:paraId="14CB85DC" w14:textId="77777777" w:rsidR="00A05E06" w:rsidRDefault="00A05E06" w:rsidP="00A05E06">
      <w:pPr>
        <w:rPr>
          <w:rFonts w:ascii="ISOCPEUR" w:hAnsi="ISOCPEUR"/>
          <w:sz w:val="28"/>
        </w:rPr>
      </w:pPr>
    </w:p>
    <w:p w14:paraId="5EDB17F8" w14:textId="77777777" w:rsidR="00A05E06" w:rsidRDefault="00A05E06" w:rsidP="00A056A8">
      <w:pPr>
        <w:numPr>
          <w:ilvl w:val="12"/>
          <w:numId w:val="0"/>
        </w:numPr>
        <w:ind w:left="2124" w:firstLine="708"/>
        <w:rPr>
          <w:rFonts w:ascii="ISOCPEUR" w:hAnsi="ISOCPEUR"/>
          <w:sz w:val="24"/>
        </w:rPr>
      </w:pPr>
      <w:r w:rsidRPr="00A056A8">
        <w:rPr>
          <w:rFonts w:ascii="Arial Narrow" w:hAnsi="Arial Narrow"/>
          <w:b/>
          <w:sz w:val="24"/>
          <w:szCs w:val="24"/>
        </w:rPr>
        <w:t>A.</w:t>
      </w:r>
      <w:r w:rsidR="00A056A8">
        <w:rPr>
          <w:rFonts w:ascii="Arial Narrow" w:hAnsi="Arial Narrow"/>
          <w:b/>
          <w:sz w:val="24"/>
          <w:szCs w:val="24"/>
        </w:rPr>
        <w:t>1.</w:t>
      </w:r>
      <w:r w:rsidR="000A0A33">
        <w:rPr>
          <w:rFonts w:ascii="ISOCPEUR" w:hAnsi="ISOCPEUR"/>
        </w:rPr>
        <w:tab/>
      </w:r>
      <w:r w:rsidRPr="00A05E06">
        <w:rPr>
          <w:rFonts w:ascii="ISOCPEUR" w:hAnsi="ISOCPEUR"/>
          <w:sz w:val="24"/>
        </w:rPr>
        <w:t>Identifikační údaje</w:t>
      </w:r>
    </w:p>
    <w:p w14:paraId="16337723" w14:textId="77777777" w:rsidR="00A056A8" w:rsidRPr="00A056A8" w:rsidRDefault="00A056A8" w:rsidP="00A056A8">
      <w:pPr>
        <w:numPr>
          <w:ilvl w:val="12"/>
          <w:numId w:val="0"/>
        </w:numPr>
        <w:ind w:left="2124" w:firstLine="708"/>
        <w:rPr>
          <w:rFonts w:ascii="ISOCPEUR" w:hAnsi="ISOCPEUR"/>
          <w:sz w:val="24"/>
        </w:rPr>
      </w:pPr>
      <w:r w:rsidRPr="00A056A8">
        <w:rPr>
          <w:rFonts w:ascii="Arial Narrow" w:hAnsi="Arial Narrow"/>
          <w:b/>
          <w:sz w:val="24"/>
          <w:szCs w:val="24"/>
        </w:rPr>
        <w:t>A.</w:t>
      </w:r>
      <w:r>
        <w:rPr>
          <w:rFonts w:ascii="Arial Narrow" w:hAnsi="Arial Narrow"/>
          <w:b/>
          <w:sz w:val="24"/>
          <w:szCs w:val="24"/>
        </w:rPr>
        <w:t>2.</w:t>
      </w:r>
      <w:r>
        <w:rPr>
          <w:rFonts w:ascii="ISOCPEUR" w:hAnsi="ISOCPEUR"/>
        </w:rPr>
        <w:tab/>
      </w:r>
      <w:r>
        <w:rPr>
          <w:rFonts w:ascii="ISOCPEUR" w:hAnsi="ISOCPEUR"/>
          <w:sz w:val="24"/>
        </w:rPr>
        <w:t>Seznam vstupních podkladů</w:t>
      </w:r>
    </w:p>
    <w:p w14:paraId="4F6E3EB9" w14:textId="77777777" w:rsidR="00A056A8" w:rsidRPr="00A056A8" w:rsidRDefault="00A056A8" w:rsidP="00A056A8">
      <w:pPr>
        <w:numPr>
          <w:ilvl w:val="12"/>
          <w:numId w:val="0"/>
        </w:numPr>
        <w:ind w:left="2124" w:firstLine="708"/>
        <w:rPr>
          <w:rFonts w:ascii="ISOCPEUR" w:hAnsi="ISOCPEUR"/>
          <w:sz w:val="24"/>
        </w:rPr>
      </w:pPr>
      <w:r w:rsidRPr="00A056A8">
        <w:rPr>
          <w:rFonts w:ascii="Arial Narrow" w:hAnsi="Arial Narrow"/>
          <w:b/>
          <w:sz w:val="24"/>
          <w:szCs w:val="24"/>
        </w:rPr>
        <w:t>A.</w:t>
      </w:r>
      <w:r>
        <w:rPr>
          <w:rFonts w:ascii="Arial Narrow" w:hAnsi="Arial Narrow"/>
          <w:b/>
          <w:sz w:val="24"/>
          <w:szCs w:val="24"/>
        </w:rPr>
        <w:t>3.</w:t>
      </w:r>
      <w:r>
        <w:rPr>
          <w:rFonts w:ascii="ISOCPEUR" w:hAnsi="ISOCPEUR"/>
        </w:rPr>
        <w:tab/>
      </w:r>
      <w:r>
        <w:rPr>
          <w:rFonts w:ascii="ISOCPEUR" w:hAnsi="ISOCPEUR"/>
          <w:sz w:val="24"/>
        </w:rPr>
        <w:t>Údaje o území</w:t>
      </w:r>
    </w:p>
    <w:p w14:paraId="53692436" w14:textId="77777777" w:rsidR="00A056A8" w:rsidRPr="00A056A8" w:rsidRDefault="00A056A8" w:rsidP="00A056A8">
      <w:pPr>
        <w:numPr>
          <w:ilvl w:val="12"/>
          <w:numId w:val="0"/>
        </w:numPr>
        <w:ind w:left="2124" w:firstLine="708"/>
        <w:rPr>
          <w:rFonts w:ascii="ISOCPEUR" w:hAnsi="ISOCPEUR"/>
          <w:sz w:val="24"/>
        </w:rPr>
      </w:pPr>
      <w:r w:rsidRPr="00A056A8">
        <w:rPr>
          <w:rFonts w:ascii="Arial Narrow" w:hAnsi="Arial Narrow"/>
          <w:b/>
          <w:sz w:val="24"/>
          <w:szCs w:val="24"/>
        </w:rPr>
        <w:t>A.</w:t>
      </w:r>
      <w:r>
        <w:rPr>
          <w:rFonts w:ascii="Arial Narrow" w:hAnsi="Arial Narrow"/>
          <w:b/>
          <w:sz w:val="24"/>
          <w:szCs w:val="24"/>
        </w:rPr>
        <w:t>4.</w:t>
      </w:r>
      <w:r>
        <w:rPr>
          <w:rFonts w:ascii="ISOCPEUR" w:hAnsi="ISOCPEUR"/>
        </w:rPr>
        <w:tab/>
      </w:r>
      <w:r>
        <w:rPr>
          <w:rFonts w:ascii="ISOCPEUR" w:hAnsi="ISOCPEUR"/>
          <w:sz w:val="24"/>
        </w:rPr>
        <w:t>Údaje o stavbě</w:t>
      </w:r>
    </w:p>
    <w:p w14:paraId="039EFFC4" w14:textId="77777777" w:rsidR="00A056A8" w:rsidRPr="00A056A8" w:rsidRDefault="00A056A8" w:rsidP="00A056A8">
      <w:pPr>
        <w:numPr>
          <w:ilvl w:val="12"/>
          <w:numId w:val="0"/>
        </w:numPr>
        <w:ind w:left="2124" w:firstLine="708"/>
        <w:rPr>
          <w:rFonts w:ascii="ISOCPEUR" w:hAnsi="ISOCPEUR"/>
          <w:sz w:val="24"/>
        </w:rPr>
      </w:pPr>
      <w:r w:rsidRPr="00A056A8">
        <w:rPr>
          <w:rFonts w:ascii="Arial Narrow" w:hAnsi="Arial Narrow"/>
          <w:b/>
          <w:sz w:val="24"/>
          <w:szCs w:val="24"/>
        </w:rPr>
        <w:t>A.</w:t>
      </w:r>
      <w:r>
        <w:rPr>
          <w:rFonts w:ascii="Arial Narrow" w:hAnsi="Arial Narrow"/>
          <w:b/>
          <w:sz w:val="24"/>
          <w:szCs w:val="24"/>
        </w:rPr>
        <w:t>5.</w:t>
      </w:r>
      <w:r>
        <w:rPr>
          <w:rFonts w:ascii="ISOCPEUR" w:hAnsi="ISOCPEUR"/>
        </w:rPr>
        <w:tab/>
      </w:r>
      <w:r>
        <w:rPr>
          <w:rFonts w:ascii="ISOCPEUR" w:hAnsi="ISOCPEUR"/>
          <w:sz w:val="24"/>
        </w:rPr>
        <w:t>Členění stavby na objekty</w:t>
      </w:r>
    </w:p>
    <w:p w14:paraId="05C6B502" w14:textId="77777777" w:rsidR="00A056A8" w:rsidRPr="00A056A8" w:rsidRDefault="00A056A8" w:rsidP="00A056A8">
      <w:pPr>
        <w:numPr>
          <w:ilvl w:val="12"/>
          <w:numId w:val="0"/>
        </w:numPr>
        <w:ind w:firstLine="708"/>
        <w:rPr>
          <w:rFonts w:ascii="ISOCPEUR" w:hAnsi="ISOCPEUR"/>
          <w:sz w:val="24"/>
        </w:rPr>
      </w:pPr>
    </w:p>
    <w:p w14:paraId="331AC70C" w14:textId="3B98FD20" w:rsidR="00A05E06" w:rsidRDefault="00A05E06" w:rsidP="00A05E06">
      <w:pPr>
        <w:ind w:left="1416" w:firstLine="708"/>
        <w:jc w:val="both"/>
        <w:rPr>
          <w:rFonts w:ascii="ISOCPEUR" w:hAnsi="ISOCPEUR"/>
        </w:rPr>
      </w:pPr>
    </w:p>
    <w:p w14:paraId="2552EF7A" w14:textId="65AE6370" w:rsidR="00A05E06" w:rsidRDefault="00CC0EFE" w:rsidP="00A05E06">
      <w:pPr>
        <w:ind w:firstLine="708"/>
        <w:rPr>
          <w:rFonts w:ascii="ISOCPEUR" w:hAnsi="ISOCPEUR"/>
        </w:rPr>
      </w:pPr>
      <w:r>
        <w:rPr>
          <w:rFonts w:ascii="ISOCPEUR" w:hAnsi="ISOCPEUR"/>
          <w:noProof/>
        </w:rPr>
        <w:drawing>
          <wp:anchor distT="0" distB="0" distL="114300" distR="114300" simplePos="0" relativeHeight="251661312" behindDoc="1" locked="0" layoutInCell="1" allowOverlap="1" wp14:editId="22E7A5BF">
            <wp:simplePos x="0" y="0"/>
            <wp:positionH relativeFrom="column">
              <wp:posOffset>4413250</wp:posOffset>
            </wp:positionH>
            <wp:positionV relativeFrom="paragraph">
              <wp:posOffset>159385</wp:posOffset>
            </wp:positionV>
            <wp:extent cx="1552575" cy="1626870"/>
            <wp:effectExtent l="0" t="0" r="9525" b="0"/>
            <wp:wrapNone/>
            <wp:docPr id="1" name="Obrázek 1" descr="http://01ekklapl:88/Firma/Bestprojekt/BESTPROJEKT s.r.o/Autorizace/Autorizační razítko (ing.Kar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01ekklapl:88/Firma/Bestprojekt/BESTPROJEKT s.r.o/Autorizace/Autorizační razítko (ing.Karas).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52575" cy="1626870"/>
                    </a:xfrm>
                    <a:prstGeom prst="rect">
                      <a:avLst/>
                    </a:prstGeom>
                    <a:noFill/>
                    <a:ln>
                      <a:noFill/>
                    </a:ln>
                  </pic:spPr>
                </pic:pic>
              </a:graphicData>
            </a:graphic>
            <wp14:sizeRelH relativeFrom="page">
              <wp14:pctWidth>0</wp14:pctWidth>
            </wp14:sizeRelH>
            <wp14:sizeRelV relativeFrom="page">
              <wp14:pctHeight>0</wp14:pctHeight>
            </wp14:sizeRelV>
          </wp:anchor>
        </w:drawing>
      </w:r>
      <w:r w:rsidR="00A05E06">
        <w:rPr>
          <w:rFonts w:ascii="ISOCPEUR" w:hAnsi="ISOCPEUR"/>
        </w:rPr>
        <w:tab/>
      </w:r>
      <w:r w:rsidR="00A05E06">
        <w:rPr>
          <w:rFonts w:ascii="ISOCPEUR" w:hAnsi="ISOCPEUR"/>
        </w:rPr>
        <w:tab/>
      </w:r>
      <w:r w:rsidR="00A05E06">
        <w:rPr>
          <w:rFonts w:ascii="ISOCPEUR" w:hAnsi="ISOCPEUR"/>
        </w:rPr>
        <w:tab/>
      </w:r>
      <w:r w:rsidR="00A05E06">
        <w:rPr>
          <w:rFonts w:ascii="ISOCPEUR" w:hAnsi="ISOCPEUR"/>
        </w:rPr>
        <w:tab/>
      </w:r>
      <w:r w:rsidR="00A05E06">
        <w:rPr>
          <w:rFonts w:ascii="ISOCPEUR" w:hAnsi="ISOCPEUR"/>
        </w:rPr>
        <w:tab/>
      </w:r>
    </w:p>
    <w:p w14:paraId="79B9E62C" w14:textId="4017A1FE" w:rsidR="00A05E06" w:rsidRDefault="00A05E06" w:rsidP="00A05E06">
      <w:pPr>
        <w:rPr>
          <w:rFonts w:ascii="ISOCPEUR" w:hAnsi="ISOCPEUR"/>
        </w:rPr>
      </w:pPr>
    </w:p>
    <w:p w14:paraId="6BC0116E" w14:textId="0EF43C1D" w:rsidR="00A05E06" w:rsidRDefault="00A05E06" w:rsidP="00A05E06">
      <w:pPr>
        <w:rPr>
          <w:rFonts w:ascii="ISOCPEUR" w:hAnsi="ISOCPEUR"/>
        </w:rPr>
      </w:pPr>
    </w:p>
    <w:p w14:paraId="426994EF" w14:textId="3B779DD6" w:rsidR="00A05E06" w:rsidRPr="00B62028" w:rsidRDefault="00A05E06" w:rsidP="00A05E06">
      <w:pPr>
        <w:ind w:firstLine="708"/>
        <w:rPr>
          <w:rFonts w:ascii="ISOCPEUR" w:hAnsi="ISOCPEUR"/>
          <w:sz w:val="24"/>
        </w:rPr>
      </w:pPr>
      <w:r>
        <w:rPr>
          <w:rFonts w:ascii="ISOCPEUR" w:hAnsi="ISOCPEUR"/>
          <w:sz w:val="24"/>
        </w:rPr>
        <w:tab/>
      </w:r>
      <w:r>
        <w:rPr>
          <w:rFonts w:ascii="ISOCPEUR" w:hAnsi="ISOCPEUR"/>
          <w:sz w:val="24"/>
        </w:rPr>
        <w:tab/>
      </w:r>
      <w:r>
        <w:rPr>
          <w:rFonts w:ascii="ISOCPEUR" w:hAnsi="ISOCPEUR"/>
          <w:sz w:val="24"/>
        </w:rPr>
        <w:tab/>
      </w:r>
      <w:r>
        <w:rPr>
          <w:rFonts w:ascii="ISOCPEUR" w:hAnsi="ISOCPEUR"/>
          <w:sz w:val="24"/>
        </w:rPr>
        <w:tab/>
      </w:r>
    </w:p>
    <w:p w14:paraId="678364EC" w14:textId="08EF1F10" w:rsidR="00A05E06" w:rsidRDefault="00A05E06" w:rsidP="00A05E06">
      <w:pPr>
        <w:rPr>
          <w:rFonts w:ascii="ISOCPEUR" w:hAnsi="ISOCPEUR"/>
        </w:rPr>
      </w:pPr>
    </w:p>
    <w:p w14:paraId="541BA7F9" w14:textId="59D533F1" w:rsidR="00FD5469" w:rsidRDefault="00FD5469" w:rsidP="00A05E06">
      <w:pPr>
        <w:rPr>
          <w:rFonts w:ascii="ISOCPEUR" w:hAnsi="ISOCPEUR"/>
        </w:rPr>
      </w:pPr>
    </w:p>
    <w:p w14:paraId="36C3923E" w14:textId="166525C7" w:rsidR="00A056A8" w:rsidRDefault="00A056A8" w:rsidP="00A05E06">
      <w:pPr>
        <w:rPr>
          <w:rFonts w:ascii="ISOCPEUR" w:hAnsi="ISOCPEUR"/>
        </w:rPr>
      </w:pPr>
    </w:p>
    <w:p w14:paraId="07CE2C91" w14:textId="77777777" w:rsidR="001424E6" w:rsidRDefault="001424E6" w:rsidP="00A05E06">
      <w:pPr>
        <w:rPr>
          <w:rFonts w:ascii="ISOCPEUR" w:hAnsi="ISOCPEUR"/>
        </w:rPr>
      </w:pPr>
    </w:p>
    <w:p w14:paraId="0B907A90" w14:textId="77777777" w:rsidR="00A056A8" w:rsidRDefault="00A056A8" w:rsidP="00A05E06">
      <w:pPr>
        <w:rPr>
          <w:rFonts w:ascii="ISOCPEUR" w:hAnsi="ISOCPEUR"/>
        </w:rPr>
      </w:pPr>
    </w:p>
    <w:p w14:paraId="40BAAF85" w14:textId="79FD0530" w:rsidR="00A056A8" w:rsidRDefault="00A056A8" w:rsidP="00A05E06">
      <w:pPr>
        <w:rPr>
          <w:rFonts w:ascii="ISOCPEUR" w:hAnsi="ISOCPEUR"/>
        </w:rPr>
      </w:pPr>
    </w:p>
    <w:p w14:paraId="075B62C6" w14:textId="77777777" w:rsidR="00A05E06" w:rsidRPr="00B62028" w:rsidRDefault="00A05E06" w:rsidP="00A05E06">
      <w:pPr>
        <w:jc w:val="right"/>
        <w:rPr>
          <w:rFonts w:ascii="ISOCPEUR" w:hAnsi="ISOCPEUR"/>
          <w:i/>
        </w:rPr>
      </w:pPr>
    </w:p>
    <w:p w14:paraId="57E8E759" w14:textId="34DFA165" w:rsidR="00A05E06" w:rsidRPr="00B21D55" w:rsidRDefault="00A05E06" w:rsidP="00A05E06">
      <w:pPr>
        <w:rPr>
          <w:rFonts w:ascii="ISOCPEUR" w:hAnsi="ISOCPEU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53"/>
        <w:gridCol w:w="2353"/>
        <w:gridCol w:w="2353"/>
        <w:gridCol w:w="1418"/>
        <w:gridCol w:w="1418"/>
      </w:tblGrid>
      <w:tr w:rsidR="00A05E06" w:rsidRPr="00B21D55" w14:paraId="27B3098E" w14:textId="77777777" w:rsidTr="00A05E06">
        <w:trPr>
          <w:cantSplit/>
          <w:trHeight w:hRule="exact" w:val="340"/>
          <w:jc w:val="center"/>
        </w:trPr>
        <w:tc>
          <w:tcPr>
            <w:tcW w:w="2353" w:type="dxa"/>
            <w:vAlign w:val="center"/>
          </w:tcPr>
          <w:p w14:paraId="1D001BA0" w14:textId="77777777" w:rsidR="00A05E06" w:rsidRPr="004B5FB9" w:rsidRDefault="00A05E06" w:rsidP="00A05E06">
            <w:pPr>
              <w:jc w:val="center"/>
              <w:rPr>
                <w:rFonts w:ascii="ISOCPEUR" w:hAnsi="ISOCPEUR"/>
              </w:rPr>
            </w:pPr>
            <w:r w:rsidRPr="004B5FB9">
              <w:rPr>
                <w:rFonts w:ascii="ISOCPEUR" w:hAnsi="ISOCPEUR"/>
              </w:rPr>
              <w:t>ODP.PROJEKTANT</w:t>
            </w:r>
          </w:p>
        </w:tc>
        <w:tc>
          <w:tcPr>
            <w:tcW w:w="2353" w:type="dxa"/>
            <w:vAlign w:val="center"/>
          </w:tcPr>
          <w:p w14:paraId="283077E2" w14:textId="77777777" w:rsidR="00A05E06" w:rsidRPr="004B5FB9" w:rsidRDefault="00A05E06" w:rsidP="00A05E06">
            <w:pPr>
              <w:jc w:val="center"/>
              <w:rPr>
                <w:rFonts w:ascii="ISOCPEUR" w:hAnsi="ISOCPEUR"/>
              </w:rPr>
            </w:pPr>
            <w:r w:rsidRPr="004B5FB9">
              <w:rPr>
                <w:rFonts w:ascii="ISOCPEUR" w:hAnsi="ISOCPEUR"/>
              </w:rPr>
              <w:t>VYPRACOVAL</w:t>
            </w:r>
          </w:p>
        </w:tc>
        <w:tc>
          <w:tcPr>
            <w:tcW w:w="2353" w:type="dxa"/>
            <w:tcBorders>
              <w:right w:val="single" w:sz="36" w:space="0" w:color="auto"/>
            </w:tcBorders>
            <w:vAlign w:val="center"/>
          </w:tcPr>
          <w:p w14:paraId="6673D9C3" w14:textId="77777777" w:rsidR="00A05E06" w:rsidRPr="004B5FB9" w:rsidRDefault="00A05E06" w:rsidP="00A05E06">
            <w:pPr>
              <w:jc w:val="center"/>
              <w:rPr>
                <w:rFonts w:ascii="ISOCPEUR" w:hAnsi="ISOCPEUR"/>
              </w:rPr>
            </w:pPr>
            <w:r w:rsidRPr="004B5FB9">
              <w:rPr>
                <w:rFonts w:ascii="ISOCPEUR" w:hAnsi="ISOCPEUR"/>
              </w:rPr>
              <w:t>KONTROLOVAL</w:t>
            </w:r>
          </w:p>
        </w:tc>
        <w:tc>
          <w:tcPr>
            <w:tcW w:w="2836" w:type="dxa"/>
            <w:gridSpan w:val="2"/>
            <w:vMerge w:val="restart"/>
            <w:tcBorders>
              <w:top w:val="single" w:sz="36" w:space="0" w:color="auto"/>
              <w:left w:val="single" w:sz="36" w:space="0" w:color="auto"/>
              <w:bottom w:val="single" w:sz="36" w:space="0" w:color="auto"/>
              <w:right w:val="single" w:sz="36" w:space="0" w:color="auto"/>
            </w:tcBorders>
            <w:vAlign w:val="center"/>
          </w:tcPr>
          <w:p w14:paraId="057604AE" w14:textId="7C6BCAE7" w:rsidR="001F27FA" w:rsidRPr="001F27FA" w:rsidRDefault="001F27FA" w:rsidP="00A05E06">
            <w:pPr>
              <w:jc w:val="center"/>
              <w:rPr>
                <w:rFonts w:ascii="Century Gothic" w:hAnsi="Century Gothic"/>
                <w:noProof/>
                <w:sz w:val="10"/>
                <w:szCs w:val="10"/>
              </w:rPr>
            </w:pPr>
          </w:p>
          <w:p w14:paraId="60AACE59" w14:textId="77777777" w:rsidR="004D48AE" w:rsidRPr="004D48AE" w:rsidRDefault="004D48AE" w:rsidP="004D48AE">
            <w:pPr>
              <w:jc w:val="center"/>
              <w:rPr>
                <w:rFonts w:ascii="Verdana" w:hAnsi="Verdana"/>
                <w:color w:val="0033CC"/>
                <w:sz w:val="18"/>
                <w:szCs w:val="18"/>
              </w:rPr>
            </w:pPr>
            <w:r w:rsidRPr="004D48AE">
              <w:rPr>
                <w:rFonts w:ascii="Verdana" w:hAnsi="Verdana"/>
                <w:color w:val="0033CC"/>
                <w:sz w:val="18"/>
                <w:szCs w:val="18"/>
              </w:rPr>
              <w:t>Miroslav Vypušťák-stavitel</w:t>
            </w:r>
          </w:p>
          <w:p w14:paraId="13BB1B74" w14:textId="77777777" w:rsidR="004D48AE" w:rsidRPr="004D48AE" w:rsidRDefault="004D48AE" w:rsidP="004D48AE">
            <w:pPr>
              <w:jc w:val="center"/>
              <w:rPr>
                <w:rFonts w:ascii="Verdana" w:hAnsi="Verdana"/>
                <w:color w:val="0033CC"/>
                <w:sz w:val="18"/>
                <w:szCs w:val="18"/>
              </w:rPr>
            </w:pPr>
            <w:r w:rsidRPr="004D48AE">
              <w:rPr>
                <w:rFonts w:ascii="Verdana" w:hAnsi="Verdana"/>
                <w:color w:val="0033CC"/>
                <w:sz w:val="18"/>
                <w:szCs w:val="18"/>
              </w:rPr>
              <w:t>Pilařova 8, 767 01  Kroměříž</w:t>
            </w:r>
          </w:p>
          <w:p w14:paraId="1B9E3DD6" w14:textId="76E7F8AD" w:rsidR="00A05E06" w:rsidRPr="004D48AE" w:rsidRDefault="004D48AE" w:rsidP="004D48AE">
            <w:pPr>
              <w:jc w:val="center"/>
              <w:rPr>
                <w:rFonts w:ascii="Century Gothic" w:hAnsi="Century Gothic"/>
                <w:noProof/>
                <w:color w:val="0033CC"/>
                <w:sz w:val="18"/>
                <w:szCs w:val="18"/>
              </w:rPr>
            </w:pPr>
            <w:r w:rsidRPr="004D48AE">
              <w:rPr>
                <w:rFonts w:ascii="Verdana" w:hAnsi="Verdana"/>
                <w:color w:val="0033CC"/>
                <w:sz w:val="18"/>
                <w:szCs w:val="18"/>
              </w:rPr>
              <w:t>IČO: 616 96 692</w:t>
            </w:r>
          </w:p>
          <w:p w14:paraId="20B6FE2E" w14:textId="77777777" w:rsidR="00A05E06" w:rsidRPr="00A03A31" w:rsidRDefault="00A05E06" w:rsidP="00A05E06">
            <w:pPr>
              <w:jc w:val="center"/>
              <w:rPr>
                <w:rFonts w:ascii="Verdana" w:hAnsi="Verdana"/>
                <w:color w:val="0000FF"/>
                <w:sz w:val="4"/>
                <w:szCs w:val="4"/>
              </w:rPr>
            </w:pPr>
          </w:p>
          <w:p w14:paraId="2741F079" w14:textId="77777777" w:rsidR="00A05E06" w:rsidRPr="00A03A31" w:rsidRDefault="00A05E06" w:rsidP="00A05E06">
            <w:pPr>
              <w:jc w:val="center"/>
              <w:rPr>
                <w:rFonts w:ascii="ISOCPEUR" w:hAnsi="ISOCPEUR"/>
                <w:sz w:val="4"/>
                <w:szCs w:val="4"/>
              </w:rPr>
            </w:pPr>
          </w:p>
        </w:tc>
      </w:tr>
      <w:tr w:rsidR="00A05E06" w:rsidRPr="00B21D55" w14:paraId="047FE0A0" w14:textId="77777777" w:rsidTr="00A05E06">
        <w:trPr>
          <w:cantSplit/>
          <w:trHeight w:hRule="exact" w:val="340"/>
          <w:jc w:val="center"/>
        </w:trPr>
        <w:tc>
          <w:tcPr>
            <w:tcW w:w="2353" w:type="dxa"/>
            <w:vAlign w:val="center"/>
          </w:tcPr>
          <w:p w14:paraId="1A825DE3" w14:textId="77777777" w:rsidR="00A05E06" w:rsidRPr="004B5FB9" w:rsidRDefault="00A05E06" w:rsidP="00A05E06">
            <w:pPr>
              <w:jc w:val="center"/>
              <w:rPr>
                <w:rFonts w:ascii="ISOCPEUR" w:hAnsi="ISOCPEUR"/>
              </w:rPr>
            </w:pPr>
            <w:r w:rsidRPr="004B5FB9">
              <w:rPr>
                <w:rFonts w:ascii="ISOCPEUR" w:hAnsi="ISOCPEUR"/>
              </w:rPr>
              <w:t>MIROSLAV VYPUŠŤÁK</w:t>
            </w:r>
          </w:p>
        </w:tc>
        <w:tc>
          <w:tcPr>
            <w:tcW w:w="2353" w:type="dxa"/>
            <w:vAlign w:val="center"/>
          </w:tcPr>
          <w:p w14:paraId="16588404" w14:textId="45C62CB3" w:rsidR="00A05E06" w:rsidRPr="004B5FB9" w:rsidRDefault="008D2162" w:rsidP="00A05E06">
            <w:pPr>
              <w:jc w:val="center"/>
              <w:rPr>
                <w:rFonts w:ascii="ISOCPEUR" w:hAnsi="ISOCPEUR"/>
              </w:rPr>
            </w:pPr>
            <w:r w:rsidRPr="004B5FB9">
              <w:rPr>
                <w:rFonts w:ascii="ISOCPEUR" w:hAnsi="ISOCPEUR"/>
              </w:rPr>
              <w:t>MIROSLAV VYPUŠŤÁK</w:t>
            </w:r>
          </w:p>
        </w:tc>
        <w:tc>
          <w:tcPr>
            <w:tcW w:w="2353" w:type="dxa"/>
            <w:tcBorders>
              <w:right w:val="single" w:sz="36" w:space="0" w:color="auto"/>
            </w:tcBorders>
            <w:vAlign w:val="center"/>
          </w:tcPr>
          <w:p w14:paraId="5CCD49EB" w14:textId="755D418D" w:rsidR="00A05E06" w:rsidRPr="004B5FB9" w:rsidRDefault="00B545BA" w:rsidP="00B545BA">
            <w:pPr>
              <w:jc w:val="center"/>
              <w:rPr>
                <w:rFonts w:ascii="ISOCPEUR" w:hAnsi="ISOCPEUR"/>
              </w:rPr>
            </w:pPr>
            <w:r>
              <w:rPr>
                <w:rFonts w:ascii="ISOCPEUR" w:hAnsi="ISOCPEUR"/>
              </w:rPr>
              <w:t>ING. BOHUMIL KARAS</w:t>
            </w:r>
          </w:p>
        </w:tc>
        <w:tc>
          <w:tcPr>
            <w:tcW w:w="2836" w:type="dxa"/>
            <w:gridSpan w:val="2"/>
            <w:vMerge/>
            <w:tcBorders>
              <w:top w:val="single" w:sz="24" w:space="0" w:color="auto"/>
              <w:left w:val="single" w:sz="36" w:space="0" w:color="auto"/>
              <w:bottom w:val="single" w:sz="36" w:space="0" w:color="auto"/>
              <w:right w:val="single" w:sz="36" w:space="0" w:color="auto"/>
            </w:tcBorders>
            <w:vAlign w:val="center"/>
          </w:tcPr>
          <w:p w14:paraId="4A99AC9D" w14:textId="77777777" w:rsidR="00A05E06" w:rsidRPr="00B21D55" w:rsidRDefault="00A05E06" w:rsidP="00A05E06">
            <w:pPr>
              <w:rPr>
                <w:rFonts w:ascii="ISOCPEUR" w:hAnsi="ISOCPEUR"/>
              </w:rPr>
            </w:pPr>
          </w:p>
        </w:tc>
      </w:tr>
      <w:tr w:rsidR="00A05E06" w:rsidRPr="00B21D55" w14:paraId="4A3338D9" w14:textId="77777777" w:rsidTr="00A05E06">
        <w:trPr>
          <w:cantSplit/>
          <w:trHeight w:hRule="exact" w:val="340"/>
          <w:jc w:val="center"/>
        </w:trPr>
        <w:tc>
          <w:tcPr>
            <w:tcW w:w="2353" w:type="dxa"/>
            <w:tcBorders>
              <w:bottom w:val="single" w:sz="36" w:space="0" w:color="auto"/>
            </w:tcBorders>
            <w:vAlign w:val="center"/>
          </w:tcPr>
          <w:p w14:paraId="38D90895" w14:textId="77777777" w:rsidR="00A05E06" w:rsidRPr="004B5FB9" w:rsidRDefault="00A05E06" w:rsidP="00A05E06">
            <w:pPr>
              <w:jc w:val="center"/>
              <w:rPr>
                <w:rFonts w:ascii="ISOCPEUR" w:hAnsi="ISOCPEUR"/>
              </w:rPr>
            </w:pPr>
          </w:p>
          <w:p w14:paraId="792B0747" w14:textId="77777777" w:rsidR="00A05E06" w:rsidRPr="004B5FB9" w:rsidRDefault="00A05E06" w:rsidP="00A05E06">
            <w:pPr>
              <w:jc w:val="center"/>
              <w:rPr>
                <w:rFonts w:ascii="ISOCPEUR" w:hAnsi="ISOCPEUR"/>
              </w:rPr>
            </w:pPr>
          </w:p>
        </w:tc>
        <w:tc>
          <w:tcPr>
            <w:tcW w:w="2353" w:type="dxa"/>
            <w:tcBorders>
              <w:bottom w:val="single" w:sz="36" w:space="0" w:color="auto"/>
            </w:tcBorders>
            <w:vAlign w:val="center"/>
          </w:tcPr>
          <w:p w14:paraId="02C3361E" w14:textId="77777777" w:rsidR="00A05E06" w:rsidRPr="004B5FB9" w:rsidRDefault="00A05E06" w:rsidP="00A05E06">
            <w:pPr>
              <w:jc w:val="center"/>
              <w:rPr>
                <w:rFonts w:ascii="ISOCPEUR" w:hAnsi="ISOCPEUR"/>
              </w:rPr>
            </w:pPr>
          </w:p>
        </w:tc>
        <w:tc>
          <w:tcPr>
            <w:tcW w:w="2353" w:type="dxa"/>
            <w:tcBorders>
              <w:bottom w:val="single" w:sz="36" w:space="0" w:color="auto"/>
              <w:right w:val="single" w:sz="36" w:space="0" w:color="auto"/>
            </w:tcBorders>
            <w:vAlign w:val="center"/>
          </w:tcPr>
          <w:p w14:paraId="15FFD207" w14:textId="77777777" w:rsidR="00A05E06" w:rsidRPr="004B5FB9" w:rsidRDefault="00A05E06" w:rsidP="00A05E06">
            <w:pPr>
              <w:jc w:val="center"/>
              <w:rPr>
                <w:rFonts w:ascii="ISOCPEUR" w:hAnsi="ISOCPEUR"/>
              </w:rPr>
            </w:pPr>
          </w:p>
        </w:tc>
        <w:tc>
          <w:tcPr>
            <w:tcW w:w="2836" w:type="dxa"/>
            <w:gridSpan w:val="2"/>
            <w:vMerge/>
            <w:tcBorders>
              <w:top w:val="single" w:sz="24" w:space="0" w:color="auto"/>
              <w:left w:val="single" w:sz="36" w:space="0" w:color="auto"/>
              <w:bottom w:val="single" w:sz="36" w:space="0" w:color="auto"/>
              <w:right w:val="single" w:sz="36" w:space="0" w:color="auto"/>
            </w:tcBorders>
            <w:vAlign w:val="center"/>
          </w:tcPr>
          <w:p w14:paraId="122901B5" w14:textId="77777777" w:rsidR="00A05E06" w:rsidRPr="00B21D55" w:rsidRDefault="00A05E06" w:rsidP="00A05E06">
            <w:pPr>
              <w:rPr>
                <w:rFonts w:ascii="ISOCPEUR" w:hAnsi="ISOCPEUR"/>
              </w:rPr>
            </w:pPr>
          </w:p>
        </w:tc>
      </w:tr>
      <w:tr w:rsidR="00A05E06" w:rsidRPr="00B21D55" w14:paraId="73A72B4C" w14:textId="77777777" w:rsidTr="00A05E06">
        <w:trPr>
          <w:cantSplit/>
          <w:trHeight w:hRule="exact" w:val="340"/>
          <w:jc w:val="center"/>
        </w:trPr>
        <w:tc>
          <w:tcPr>
            <w:tcW w:w="7059" w:type="dxa"/>
            <w:gridSpan w:val="3"/>
            <w:tcBorders>
              <w:top w:val="single" w:sz="36" w:space="0" w:color="auto"/>
              <w:left w:val="single" w:sz="36" w:space="0" w:color="auto"/>
              <w:bottom w:val="single" w:sz="4" w:space="0" w:color="auto"/>
              <w:right w:val="single" w:sz="36" w:space="0" w:color="auto"/>
            </w:tcBorders>
            <w:vAlign w:val="center"/>
          </w:tcPr>
          <w:p w14:paraId="2A18AA3C" w14:textId="59B5B242" w:rsidR="00A05E06" w:rsidRPr="004B5FB9" w:rsidRDefault="00A05E06" w:rsidP="004D48AE">
            <w:pPr>
              <w:jc w:val="both"/>
              <w:rPr>
                <w:rFonts w:ascii="ISOCPEUR" w:hAnsi="ISOCPEUR"/>
              </w:rPr>
            </w:pPr>
            <w:r>
              <w:rPr>
                <w:rFonts w:ascii="ISOCPEUR" w:hAnsi="ISOCPEUR"/>
              </w:rPr>
              <w:t xml:space="preserve"> MÍSTO</w:t>
            </w:r>
            <w:r w:rsidRPr="004B5FB9">
              <w:rPr>
                <w:rFonts w:ascii="ISOCPEUR" w:hAnsi="ISOCPEUR"/>
              </w:rPr>
              <w:t xml:space="preserve">   </w:t>
            </w:r>
            <w:r w:rsidR="00A03A31">
              <w:rPr>
                <w:rFonts w:ascii="ISOCPEUR" w:hAnsi="ISOCPEUR"/>
              </w:rPr>
              <w:t xml:space="preserve"> </w:t>
            </w:r>
            <w:r w:rsidRPr="004B5FB9">
              <w:rPr>
                <w:rFonts w:ascii="ISOCPEUR" w:hAnsi="ISOCPEUR"/>
              </w:rPr>
              <w:t xml:space="preserve">  : </w:t>
            </w:r>
            <w:r w:rsidR="004D48AE">
              <w:rPr>
                <w:rFonts w:ascii="ISOCPEUR" w:hAnsi="ISOCPEUR"/>
              </w:rPr>
              <w:t>POSTOUPKY</w:t>
            </w:r>
            <w:r w:rsidR="00F922A1">
              <w:rPr>
                <w:rFonts w:ascii="ISOCPEUR" w:hAnsi="ISOCPEUR"/>
              </w:rPr>
              <w:t xml:space="preserve">     </w:t>
            </w:r>
            <w:r w:rsidR="00952EAA">
              <w:rPr>
                <w:rFonts w:ascii="ISOCPEUR" w:hAnsi="ISOCPEUR"/>
              </w:rPr>
              <w:t xml:space="preserve">   </w:t>
            </w:r>
            <w:r w:rsidR="006E2379">
              <w:rPr>
                <w:rFonts w:ascii="ISOCPEUR" w:hAnsi="ISOCPEUR"/>
              </w:rPr>
              <w:t xml:space="preserve">  </w:t>
            </w:r>
            <w:r>
              <w:rPr>
                <w:rFonts w:ascii="ISOCPEUR" w:hAnsi="ISOCPEUR"/>
              </w:rPr>
              <w:t xml:space="preserve">      </w:t>
            </w:r>
            <w:r w:rsidRPr="004B5FB9">
              <w:rPr>
                <w:rFonts w:ascii="ISOCPEUR" w:hAnsi="ISOCPEUR"/>
              </w:rPr>
              <w:t xml:space="preserve">            </w:t>
            </w:r>
            <w:r w:rsidR="00A03A31">
              <w:rPr>
                <w:rFonts w:ascii="ISOCPEUR" w:hAnsi="ISOCPEUR"/>
              </w:rPr>
              <w:t xml:space="preserve">  </w:t>
            </w:r>
            <w:r w:rsidR="00C648BF">
              <w:rPr>
                <w:rFonts w:ascii="ISOCPEUR" w:hAnsi="ISOCPEUR"/>
              </w:rPr>
              <w:t xml:space="preserve">  </w:t>
            </w:r>
            <w:r w:rsidRPr="004B5FB9">
              <w:rPr>
                <w:rFonts w:ascii="ISOCPEUR" w:hAnsi="ISOCPEUR"/>
              </w:rPr>
              <w:t xml:space="preserve">KRAJ: </w:t>
            </w:r>
            <w:r w:rsidR="00600E95">
              <w:rPr>
                <w:rFonts w:ascii="ISOCPEUR" w:hAnsi="ISOCPEUR"/>
              </w:rPr>
              <w:t>ZLÍNSKÝ</w:t>
            </w:r>
          </w:p>
        </w:tc>
        <w:tc>
          <w:tcPr>
            <w:tcW w:w="1418" w:type="dxa"/>
            <w:tcBorders>
              <w:top w:val="single" w:sz="36" w:space="0" w:color="auto"/>
              <w:left w:val="single" w:sz="36" w:space="0" w:color="auto"/>
            </w:tcBorders>
            <w:vAlign w:val="center"/>
          </w:tcPr>
          <w:p w14:paraId="0F478BA1" w14:textId="77777777" w:rsidR="00A05E06" w:rsidRPr="004B5FB9" w:rsidRDefault="00A05E06" w:rsidP="00A05E06">
            <w:pPr>
              <w:rPr>
                <w:rFonts w:ascii="ISOCPEUR" w:hAnsi="ISOCPEUR"/>
              </w:rPr>
            </w:pPr>
            <w:r w:rsidRPr="004B5FB9">
              <w:rPr>
                <w:rFonts w:ascii="ISOCPEUR" w:hAnsi="ISOCPEUR"/>
              </w:rPr>
              <w:t>FORMÁT</w:t>
            </w:r>
          </w:p>
        </w:tc>
        <w:tc>
          <w:tcPr>
            <w:tcW w:w="1418" w:type="dxa"/>
            <w:tcBorders>
              <w:top w:val="single" w:sz="36" w:space="0" w:color="auto"/>
            </w:tcBorders>
            <w:vAlign w:val="center"/>
          </w:tcPr>
          <w:p w14:paraId="46C44C12" w14:textId="77777777" w:rsidR="00A05E06" w:rsidRPr="004B5FB9" w:rsidRDefault="00A05E06" w:rsidP="00A05E06">
            <w:pPr>
              <w:jc w:val="center"/>
              <w:rPr>
                <w:rFonts w:ascii="ISOCPEUR" w:hAnsi="ISOCPEUR"/>
              </w:rPr>
            </w:pPr>
            <w:r w:rsidRPr="004B5FB9">
              <w:rPr>
                <w:rFonts w:ascii="ISOCPEUR" w:hAnsi="ISOCPEUR"/>
              </w:rPr>
              <w:t>A4</w:t>
            </w:r>
          </w:p>
        </w:tc>
      </w:tr>
      <w:tr w:rsidR="00A05E06" w:rsidRPr="00B21D55" w14:paraId="1275660B" w14:textId="77777777" w:rsidTr="00A05E06">
        <w:trPr>
          <w:cantSplit/>
          <w:trHeight w:hRule="exact" w:val="340"/>
          <w:jc w:val="center"/>
        </w:trPr>
        <w:tc>
          <w:tcPr>
            <w:tcW w:w="7059" w:type="dxa"/>
            <w:gridSpan w:val="3"/>
            <w:tcBorders>
              <w:left w:val="single" w:sz="36" w:space="0" w:color="auto"/>
              <w:bottom w:val="single" w:sz="4" w:space="0" w:color="auto"/>
              <w:right w:val="single" w:sz="36" w:space="0" w:color="auto"/>
            </w:tcBorders>
            <w:vAlign w:val="center"/>
          </w:tcPr>
          <w:p w14:paraId="6F34FDDD" w14:textId="77777777" w:rsidR="00A05E06" w:rsidRPr="004B5FB9" w:rsidRDefault="00A05E06" w:rsidP="00600E95">
            <w:pPr>
              <w:rPr>
                <w:rFonts w:ascii="ISOCPEUR" w:hAnsi="ISOCPEUR"/>
              </w:rPr>
            </w:pPr>
            <w:r w:rsidRPr="004B5FB9">
              <w:rPr>
                <w:rFonts w:ascii="ISOCPEUR" w:hAnsi="ISOCPEUR"/>
              </w:rPr>
              <w:t xml:space="preserve"> INVESTOR  : </w:t>
            </w:r>
            <w:r w:rsidR="00600E95">
              <w:rPr>
                <w:rFonts w:ascii="ISOCPEUR" w:hAnsi="ISOCPEUR"/>
              </w:rPr>
              <w:t>MĚSTO KROMĚŘÍŽ</w:t>
            </w:r>
          </w:p>
        </w:tc>
        <w:tc>
          <w:tcPr>
            <w:tcW w:w="1418" w:type="dxa"/>
            <w:tcBorders>
              <w:left w:val="single" w:sz="36" w:space="0" w:color="auto"/>
            </w:tcBorders>
            <w:vAlign w:val="center"/>
          </w:tcPr>
          <w:p w14:paraId="5EFBFFD8" w14:textId="77777777" w:rsidR="00A05E06" w:rsidRPr="004B5FB9" w:rsidRDefault="00A05E06" w:rsidP="00A05E06">
            <w:pPr>
              <w:rPr>
                <w:rFonts w:ascii="ISOCPEUR" w:hAnsi="ISOCPEUR"/>
              </w:rPr>
            </w:pPr>
            <w:r w:rsidRPr="004B5FB9">
              <w:rPr>
                <w:rFonts w:ascii="ISOCPEUR" w:hAnsi="ISOCPEUR"/>
              </w:rPr>
              <w:t>DATUM</w:t>
            </w:r>
          </w:p>
        </w:tc>
        <w:tc>
          <w:tcPr>
            <w:tcW w:w="1418" w:type="dxa"/>
            <w:vAlign w:val="center"/>
          </w:tcPr>
          <w:p w14:paraId="0492E55A" w14:textId="3C185056" w:rsidR="00A05E06" w:rsidRPr="004B5FB9" w:rsidRDefault="0023509A" w:rsidP="00A07A0C">
            <w:pPr>
              <w:jc w:val="center"/>
              <w:rPr>
                <w:rFonts w:ascii="ISOCPEUR" w:hAnsi="ISOCPEUR"/>
              </w:rPr>
            </w:pPr>
            <w:r>
              <w:rPr>
                <w:rFonts w:ascii="ISOCPEUR" w:hAnsi="ISOCPEUR"/>
              </w:rPr>
              <w:t>0</w:t>
            </w:r>
            <w:r w:rsidR="00A07A0C">
              <w:rPr>
                <w:rFonts w:ascii="ISOCPEUR" w:hAnsi="ISOCPEUR"/>
              </w:rPr>
              <w:t>6</w:t>
            </w:r>
            <w:bookmarkStart w:id="0" w:name="_GoBack"/>
            <w:bookmarkEnd w:id="0"/>
            <w:r w:rsidR="00725E91">
              <w:rPr>
                <w:rFonts w:ascii="ISOCPEUR" w:hAnsi="ISOCPEUR"/>
              </w:rPr>
              <w:t>/201</w:t>
            </w:r>
            <w:r>
              <w:rPr>
                <w:rFonts w:ascii="ISOCPEUR" w:hAnsi="ISOCPEUR"/>
              </w:rPr>
              <w:t>7</w:t>
            </w:r>
          </w:p>
        </w:tc>
      </w:tr>
      <w:tr w:rsidR="00A05E06" w:rsidRPr="00B21D55" w14:paraId="478B81E3" w14:textId="77777777" w:rsidTr="00A05E06">
        <w:trPr>
          <w:cantSplit/>
          <w:trHeight w:hRule="exact" w:val="340"/>
          <w:jc w:val="center"/>
        </w:trPr>
        <w:tc>
          <w:tcPr>
            <w:tcW w:w="7059" w:type="dxa"/>
            <w:gridSpan w:val="3"/>
            <w:vMerge w:val="restart"/>
            <w:tcBorders>
              <w:top w:val="single" w:sz="4" w:space="0" w:color="auto"/>
              <w:left w:val="single" w:sz="36" w:space="0" w:color="auto"/>
              <w:bottom w:val="single" w:sz="36" w:space="0" w:color="auto"/>
              <w:right w:val="single" w:sz="36" w:space="0" w:color="auto"/>
            </w:tcBorders>
          </w:tcPr>
          <w:p w14:paraId="3CD87E40" w14:textId="77777777" w:rsidR="00A05E06" w:rsidRPr="003A20F5" w:rsidRDefault="00A05E06" w:rsidP="00A05E06">
            <w:pPr>
              <w:rPr>
                <w:rFonts w:ascii="ISOCPEUR" w:hAnsi="ISOCPEUR"/>
                <w:b/>
                <w:bCs/>
              </w:rPr>
            </w:pPr>
            <w:r w:rsidRPr="00B21D55">
              <w:rPr>
                <w:rFonts w:ascii="ISOCPEUR" w:hAnsi="ISOCPEUR"/>
                <w:sz w:val="16"/>
              </w:rPr>
              <w:t xml:space="preserve"> </w:t>
            </w:r>
            <w:r w:rsidRPr="003A20F5">
              <w:rPr>
                <w:rFonts w:ascii="ISOCPEUR" w:hAnsi="ISOCPEUR"/>
              </w:rPr>
              <w:t xml:space="preserve">Stavba:         </w:t>
            </w:r>
            <w:r w:rsidRPr="003A20F5">
              <w:rPr>
                <w:rFonts w:ascii="ISOCPEUR" w:hAnsi="ISOCPEUR"/>
                <w:b/>
                <w:bCs/>
              </w:rPr>
              <w:t xml:space="preserve">      </w:t>
            </w:r>
          </w:p>
          <w:p w14:paraId="37DAF552" w14:textId="77777777" w:rsidR="00C648BF" w:rsidRDefault="00A05E06" w:rsidP="00C648BF">
            <w:pPr>
              <w:pStyle w:val="Nadpis7"/>
              <w:rPr>
                <w:rFonts w:ascii="ISOCPEUR" w:hAnsi="ISOCPEUR"/>
                <w:sz w:val="32"/>
                <w:szCs w:val="32"/>
              </w:rPr>
            </w:pPr>
            <w:r w:rsidRPr="00895F63">
              <w:rPr>
                <w:rFonts w:ascii="ISOCPEUR" w:hAnsi="ISOCPEUR"/>
                <w:sz w:val="32"/>
                <w:szCs w:val="32"/>
              </w:rPr>
              <w:t xml:space="preserve">         </w:t>
            </w:r>
            <w:r w:rsidR="00600E95">
              <w:rPr>
                <w:rFonts w:ascii="ISOCPEUR" w:hAnsi="ISOCPEUR"/>
                <w:sz w:val="32"/>
                <w:szCs w:val="32"/>
              </w:rPr>
              <w:t xml:space="preserve"> </w:t>
            </w:r>
          </w:p>
          <w:p w14:paraId="2577E0DB" w14:textId="69699BA0" w:rsidR="005A3E6A" w:rsidRDefault="00C648BF" w:rsidP="00C648BF">
            <w:pPr>
              <w:pStyle w:val="Nadpis7"/>
              <w:rPr>
                <w:rFonts w:ascii="Arial Narrow" w:hAnsi="Arial Narrow" w:cs="Arial"/>
                <w:sz w:val="28"/>
                <w:szCs w:val="28"/>
              </w:rPr>
            </w:pPr>
            <w:r>
              <w:rPr>
                <w:rFonts w:ascii="ISOCPEUR" w:hAnsi="ISOCPEUR"/>
                <w:sz w:val="32"/>
                <w:szCs w:val="32"/>
              </w:rPr>
              <w:t xml:space="preserve">          </w:t>
            </w:r>
            <w:r w:rsidR="004D48AE">
              <w:rPr>
                <w:rFonts w:ascii="Arial Narrow" w:hAnsi="Arial Narrow" w:cs="Arial"/>
                <w:sz w:val="28"/>
                <w:szCs w:val="28"/>
              </w:rPr>
              <w:t>SPORTOVNÍ AREÁL POSTOUPKY</w:t>
            </w:r>
            <w:r w:rsidR="005A3E6A">
              <w:rPr>
                <w:rFonts w:ascii="Arial Narrow" w:hAnsi="Arial Narrow" w:cs="Arial"/>
                <w:sz w:val="28"/>
                <w:szCs w:val="28"/>
              </w:rPr>
              <w:t xml:space="preserve"> </w:t>
            </w:r>
          </w:p>
          <w:p w14:paraId="7698069A" w14:textId="1976ACEC" w:rsidR="00A05E06" w:rsidRPr="00B21D55" w:rsidRDefault="005A3E6A" w:rsidP="004D48AE">
            <w:pPr>
              <w:pStyle w:val="Nadpis7"/>
              <w:rPr>
                <w:rFonts w:ascii="ISOCPEUR" w:hAnsi="ISOCPEUR"/>
              </w:rPr>
            </w:pPr>
            <w:r>
              <w:rPr>
                <w:rFonts w:ascii="Arial Narrow" w:hAnsi="Arial Narrow" w:cs="Arial"/>
                <w:sz w:val="28"/>
                <w:szCs w:val="28"/>
              </w:rPr>
              <w:t xml:space="preserve">                    </w:t>
            </w:r>
            <w:r w:rsidR="00A05E06" w:rsidRPr="00B21D55">
              <w:rPr>
                <w:rFonts w:ascii="ISOCPEUR" w:hAnsi="ISOCPEUR"/>
              </w:rPr>
              <w:t xml:space="preserve">           </w:t>
            </w:r>
            <w:r w:rsidR="003E45B8">
              <w:rPr>
                <w:rFonts w:ascii="ISOCPEUR" w:hAnsi="ISOCPEUR"/>
              </w:rPr>
              <w:t xml:space="preserve">   </w:t>
            </w:r>
            <w:r w:rsidR="003E45B8" w:rsidRPr="00600E95">
              <w:rPr>
                <w:rFonts w:ascii="ISOCPEUR" w:hAnsi="ISOCPEUR"/>
              </w:rPr>
              <w:t xml:space="preserve"> </w:t>
            </w:r>
          </w:p>
        </w:tc>
        <w:tc>
          <w:tcPr>
            <w:tcW w:w="1418" w:type="dxa"/>
            <w:tcBorders>
              <w:left w:val="single" w:sz="36" w:space="0" w:color="auto"/>
            </w:tcBorders>
            <w:vAlign w:val="center"/>
          </w:tcPr>
          <w:p w14:paraId="414237A8" w14:textId="77777777" w:rsidR="00A05E06" w:rsidRPr="004B5FB9" w:rsidRDefault="00A05E06" w:rsidP="00A05E06">
            <w:pPr>
              <w:rPr>
                <w:rFonts w:ascii="ISOCPEUR" w:hAnsi="ISOCPEUR"/>
              </w:rPr>
            </w:pPr>
            <w:r w:rsidRPr="004B5FB9">
              <w:rPr>
                <w:rFonts w:ascii="ISOCPEUR" w:hAnsi="ISOCPEUR"/>
              </w:rPr>
              <w:t>ÚČEL</w:t>
            </w:r>
          </w:p>
        </w:tc>
        <w:tc>
          <w:tcPr>
            <w:tcW w:w="1418" w:type="dxa"/>
            <w:vAlign w:val="center"/>
          </w:tcPr>
          <w:p w14:paraId="245E0FA9" w14:textId="79446A2A" w:rsidR="00A05E06" w:rsidRPr="004B5FB9" w:rsidRDefault="00741671" w:rsidP="00244D7C">
            <w:pPr>
              <w:jc w:val="center"/>
              <w:rPr>
                <w:rFonts w:ascii="ISOCPEUR" w:hAnsi="ISOCPEUR"/>
              </w:rPr>
            </w:pPr>
            <w:r>
              <w:rPr>
                <w:rFonts w:ascii="ISOCPEUR" w:hAnsi="ISOCPEUR"/>
              </w:rPr>
              <w:t>DPS</w:t>
            </w:r>
          </w:p>
        </w:tc>
      </w:tr>
      <w:tr w:rsidR="00A05E06" w:rsidRPr="00B21D55" w14:paraId="7FD58B3C" w14:textId="77777777" w:rsidTr="00A05E06">
        <w:trPr>
          <w:cantSplit/>
          <w:trHeight w:hRule="exact" w:val="340"/>
          <w:jc w:val="center"/>
        </w:trPr>
        <w:tc>
          <w:tcPr>
            <w:tcW w:w="7059" w:type="dxa"/>
            <w:gridSpan w:val="3"/>
            <w:vMerge/>
            <w:tcBorders>
              <w:top w:val="single" w:sz="36" w:space="0" w:color="auto"/>
              <w:left w:val="single" w:sz="36" w:space="0" w:color="auto"/>
              <w:bottom w:val="single" w:sz="36" w:space="0" w:color="auto"/>
              <w:right w:val="single" w:sz="36" w:space="0" w:color="auto"/>
            </w:tcBorders>
            <w:vAlign w:val="center"/>
          </w:tcPr>
          <w:p w14:paraId="4E02C3D8" w14:textId="77777777" w:rsidR="00A05E06" w:rsidRPr="00B21D55" w:rsidRDefault="00A05E06" w:rsidP="00A05E06">
            <w:pPr>
              <w:rPr>
                <w:rFonts w:ascii="ISOCPEUR" w:hAnsi="ISOCPEUR"/>
                <w:sz w:val="16"/>
              </w:rPr>
            </w:pPr>
          </w:p>
        </w:tc>
        <w:tc>
          <w:tcPr>
            <w:tcW w:w="1418" w:type="dxa"/>
            <w:tcBorders>
              <w:left w:val="single" w:sz="36" w:space="0" w:color="auto"/>
            </w:tcBorders>
            <w:vAlign w:val="center"/>
          </w:tcPr>
          <w:p w14:paraId="5B202243" w14:textId="77777777" w:rsidR="00A05E06" w:rsidRPr="004B5FB9" w:rsidRDefault="00A05E06" w:rsidP="00A05E06">
            <w:pPr>
              <w:rPr>
                <w:rFonts w:ascii="ISOCPEUR" w:hAnsi="ISOCPEUR"/>
              </w:rPr>
            </w:pPr>
            <w:r w:rsidRPr="004B5FB9">
              <w:rPr>
                <w:rFonts w:ascii="ISOCPEUR" w:hAnsi="ISOCPEUR"/>
              </w:rPr>
              <w:t>ČÍSLO ZAK.</w:t>
            </w:r>
          </w:p>
        </w:tc>
        <w:tc>
          <w:tcPr>
            <w:tcW w:w="1418" w:type="dxa"/>
            <w:vAlign w:val="center"/>
          </w:tcPr>
          <w:p w14:paraId="7ACF5AA6" w14:textId="77777777" w:rsidR="00A05E06" w:rsidRPr="004B5FB9" w:rsidRDefault="00A05E06" w:rsidP="00A05E06">
            <w:pPr>
              <w:jc w:val="center"/>
              <w:rPr>
                <w:rFonts w:ascii="ISOCPEUR" w:hAnsi="ISOCPEUR"/>
              </w:rPr>
            </w:pPr>
          </w:p>
        </w:tc>
      </w:tr>
      <w:tr w:rsidR="00A05E06" w:rsidRPr="00B21D55" w14:paraId="183807EE" w14:textId="77777777" w:rsidTr="00A05E06">
        <w:trPr>
          <w:cantSplit/>
          <w:trHeight w:val="680"/>
          <w:jc w:val="center"/>
        </w:trPr>
        <w:tc>
          <w:tcPr>
            <w:tcW w:w="7059" w:type="dxa"/>
            <w:gridSpan w:val="3"/>
            <w:vMerge/>
            <w:tcBorders>
              <w:top w:val="single" w:sz="36" w:space="0" w:color="auto"/>
              <w:left w:val="single" w:sz="36" w:space="0" w:color="auto"/>
              <w:bottom w:val="single" w:sz="36" w:space="0" w:color="auto"/>
              <w:right w:val="single" w:sz="36" w:space="0" w:color="auto"/>
            </w:tcBorders>
            <w:vAlign w:val="center"/>
          </w:tcPr>
          <w:p w14:paraId="3E4B8372" w14:textId="77777777" w:rsidR="00A05E06" w:rsidRPr="00B21D55" w:rsidRDefault="00A05E06" w:rsidP="00A05E06">
            <w:pPr>
              <w:rPr>
                <w:rFonts w:ascii="ISOCPEUR" w:hAnsi="ISOCPEUR"/>
                <w:sz w:val="16"/>
              </w:rPr>
            </w:pPr>
          </w:p>
        </w:tc>
        <w:tc>
          <w:tcPr>
            <w:tcW w:w="1418" w:type="dxa"/>
            <w:tcBorders>
              <w:left w:val="single" w:sz="36" w:space="0" w:color="auto"/>
              <w:bottom w:val="single" w:sz="36" w:space="0" w:color="auto"/>
            </w:tcBorders>
            <w:vAlign w:val="center"/>
          </w:tcPr>
          <w:p w14:paraId="71FE6F9F" w14:textId="77777777" w:rsidR="00A05E06" w:rsidRPr="004B5FB9" w:rsidRDefault="00A05E06" w:rsidP="00A05E06">
            <w:pPr>
              <w:rPr>
                <w:rFonts w:ascii="ISOCPEUR" w:hAnsi="ISOCPEUR"/>
              </w:rPr>
            </w:pPr>
            <w:r w:rsidRPr="004B5FB9">
              <w:rPr>
                <w:rFonts w:ascii="ISOCPEUR" w:hAnsi="ISOCPEUR"/>
              </w:rPr>
              <w:t>ČÍSLO PARÉ</w:t>
            </w:r>
          </w:p>
        </w:tc>
        <w:tc>
          <w:tcPr>
            <w:tcW w:w="1418" w:type="dxa"/>
            <w:tcBorders>
              <w:bottom w:val="single" w:sz="36" w:space="0" w:color="auto"/>
            </w:tcBorders>
            <w:vAlign w:val="center"/>
          </w:tcPr>
          <w:p w14:paraId="490D2457" w14:textId="77777777" w:rsidR="00A05E06" w:rsidRPr="00E20BF6" w:rsidRDefault="00A05E06" w:rsidP="00A05E06">
            <w:pPr>
              <w:jc w:val="center"/>
              <w:rPr>
                <w:rFonts w:ascii="Arial" w:hAnsi="Arial" w:cs="Arial"/>
                <w:b/>
                <w:sz w:val="72"/>
                <w:szCs w:val="72"/>
              </w:rPr>
            </w:pPr>
          </w:p>
        </w:tc>
      </w:tr>
      <w:tr w:rsidR="00A05E06" w:rsidRPr="00B21D55" w14:paraId="26A78FEF" w14:textId="77777777" w:rsidTr="00A05E06">
        <w:trPr>
          <w:cantSplit/>
          <w:trHeight w:val="758"/>
          <w:jc w:val="center"/>
        </w:trPr>
        <w:tc>
          <w:tcPr>
            <w:tcW w:w="7059" w:type="dxa"/>
            <w:gridSpan w:val="3"/>
            <w:tcBorders>
              <w:top w:val="single" w:sz="36" w:space="0" w:color="auto"/>
              <w:right w:val="single" w:sz="36" w:space="0" w:color="auto"/>
            </w:tcBorders>
            <w:vAlign w:val="center"/>
          </w:tcPr>
          <w:p w14:paraId="389505A3" w14:textId="77777777" w:rsidR="00A05E06" w:rsidRPr="003A20F5" w:rsidRDefault="00A05E06" w:rsidP="00A05E06">
            <w:pPr>
              <w:rPr>
                <w:rFonts w:ascii="ISOCPEUR" w:hAnsi="ISOCPEUR"/>
              </w:rPr>
            </w:pPr>
            <w:r w:rsidRPr="00B21D55">
              <w:rPr>
                <w:rFonts w:ascii="ISOCPEUR" w:hAnsi="ISOCPEUR"/>
                <w:sz w:val="16"/>
              </w:rPr>
              <w:t xml:space="preserve"> </w:t>
            </w:r>
            <w:r w:rsidRPr="003A20F5">
              <w:rPr>
                <w:rFonts w:ascii="ISOCPEUR" w:hAnsi="ISOCPEUR"/>
              </w:rPr>
              <w:t>Obsah:</w:t>
            </w:r>
          </w:p>
          <w:p w14:paraId="4805FF54" w14:textId="77777777" w:rsidR="00A05E06" w:rsidRPr="00A03A31" w:rsidRDefault="00A05E06" w:rsidP="00A05E06">
            <w:pPr>
              <w:rPr>
                <w:rFonts w:ascii="ISOCPEUR" w:hAnsi="ISOCPEUR"/>
                <w:b/>
                <w:bCs/>
                <w:sz w:val="40"/>
                <w:szCs w:val="40"/>
              </w:rPr>
            </w:pPr>
            <w:r w:rsidRPr="00B21D55">
              <w:rPr>
                <w:rFonts w:ascii="ISOCPEUR" w:hAnsi="ISOCPEUR"/>
              </w:rPr>
              <w:t xml:space="preserve">                </w:t>
            </w:r>
            <w:r w:rsidR="002F6873" w:rsidRPr="00A03A31">
              <w:rPr>
                <w:rFonts w:ascii="ISOCPEUR" w:hAnsi="ISOCPEUR"/>
                <w:sz w:val="40"/>
                <w:szCs w:val="40"/>
              </w:rPr>
              <w:t>PRŮVODNÍ</w:t>
            </w:r>
            <w:r w:rsidR="009B7C3A" w:rsidRPr="00A03A31">
              <w:rPr>
                <w:rFonts w:ascii="ISOCPEUR" w:hAnsi="ISOCPEUR"/>
                <w:sz w:val="40"/>
                <w:szCs w:val="40"/>
              </w:rPr>
              <w:t xml:space="preserve"> </w:t>
            </w:r>
            <w:r w:rsidRPr="00A03A31">
              <w:rPr>
                <w:rFonts w:ascii="ISOCPEUR" w:hAnsi="ISOCPEUR"/>
                <w:sz w:val="40"/>
                <w:szCs w:val="40"/>
              </w:rPr>
              <w:t>ZPRÁVA</w:t>
            </w:r>
          </w:p>
          <w:p w14:paraId="29210D70" w14:textId="77777777" w:rsidR="00A05E06" w:rsidRPr="00B21D55" w:rsidRDefault="00A05E06" w:rsidP="00A05E06">
            <w:pPr>
              <w:rPr>
                <w:rFonts w:ascii="ISOCPEUR" w:hAnsi="ISOCPEUR"/>
                <w:sz w:val="16"/>
              </w:rPr>
            </w:pPr>
          </w:p>
        </w:tc>
        <w:tc>
          <w:tcPr>
            <w:tcW w:w="1418" w:type="dxa"/>
            <w:tcBorders>
              <w:top w:val="single" w:sz="36" w:space="0" w:color="auto"/>
              <w:left w:val="single" w:sz="36" w:space="0" w:color="auto"/>
              <w:bottom w:val="single" w:sz="36" w:space="0" w:color="auto"/>
            </w:tcBorders>
            <w:vAlign w:val="bottom"/>
          </w:tcPr>
          <w:p w14:paraId="740D45F2" w14:textId="77777777" w:rsidR="00A05E06" w:rsidRPr="00B21D55" w:rsidRDefault="00A05E06" w:rsidP="00A05E06">
            <w:pPr>
              <w:rPr>
                <w:rFonts w:ascii="ISOCPEUR" w:hAnsi="ISOCPEUR"/>
              </w:rPr>
            </w:pPr>
            <w:r w:rsidRPr="00B21D55">
              <w:rPr>
                <w:rFonts w:ascii="ISOCPEUR" w:hAnsi="ISOCPEUR"/>
              </w:rPr>
              <w:t>Měřítko:</w:t>
            </w:r>
          </w:p>
          <w:p w14:paraId="3C4140F6" w14:textId="77777777" w:rsidR="00A05E06" w:rsidRPr="00B21D55" w:rsidRDefault="00A05E06" w:rsidP="00A05E06">
            <w:pPr>
              <w:jc w:val="center"/>
              <w:rPr>
                <w:rFonts w:ascii="ISOCPEUR" w:hAnsi="ISOCPEUR"/>
              </w:rPr>
            </w:pPr>
          </w:p>
          <w:p w14:paraId="2E65F45C" w14:textId="77777777" w:rsidR="00A05E06" w:rsidRPr="00B21D55" w:rsidRDefault="00A05E06" w:rsidP="00A05E06">
            <w:pPr>
              <w:jc w:val="center"/>
              <w:rPr>
                <w:rFonts w:ascii="ISOCPEUR" w:hAnsi="ISOCPEUR"/>
              </w:rPr>
            </w:pPr>
          </w:p>
        </w:tc>
        <w:tc>
          <w:tcPr>
            <w:tcW w:w="1418" w:type="dxa"/>
            <w:tcBorders>
              <w:top w:val="single" w:sz="36" w:space="0" w:color="auto"/>
              <w:bottom w:val="single" w:sz="36" w:space="0" w:color="auto"/>
              <w:right w:val="single" w:sz="36" w:space="0" w:color="auto"/>
            </w:tcBorders>
          </w:tcPr>
          <w:p w14:paraId="185C42D8" w14:textId="5AE0C5CF" w:rsidR="00A05E06" w:rsidRPr="00B21D55" w:rsidRDefault="00A05E06" w:rsidP="00A05E06">
            <w:pPr>
              <w:jc w:val="center"/>
              <w:rPr>
                <w:rFonts w:ascii="ISOCPEUR" w:hAnsi="ISOCPEUR"/>
              </w:rPr>
            </w:pPr>
            <w:r w:rsidRPr="00B21D55">
              <w:rPr>
                <w:rFonts w:ascii="ISOCPEUR" w:hAnsi="ISOCPEUR"/>
              </w:rPr>
              <w:t>Číslo výkresu:</w:t>
            </w:r>
          </w:p>
          <w:p w14:paraId="267D0EA5" w14:textId="77777777" w:rsidR="00A05E06" w:rsidRPr="00A03A31" w:rsidRDefault="00A05E06" w:rsidP="00A05E06">
            <w:pPr>
              <w:pStyle w:val="Nadpis1"/>
              <w:ind w:firstLine="0"/>
              <w:rPr>
                <w:rFonts w:ascii="Arial" w:hAnsi="Arial" w:cs="Arial"/>
                <w:b/>
                <w:bCs/>
                <w:sz w:val="52"/>
                <w:szCs w:val="52"/>
                <w:u w:val="none"/>
              </w:rPr>
            </w:pPr>
            <w:r w:rsidRPr="00B21D55">
              <w:rPr>
                <w:rFonts w:ascii="ISOCPEUR" w:hAnsi="ISOCPEUR"/>
                <w:b/>
                <w:bCs/>
                <w:u w:val="none"/>
              </w:rPr>
              <w:t xml:space="preserve"> </w:t>
            </w:r>
            <w:r>
              <w:rPr>
                <w:rFonts w:ascii="ISOCPEUR" w:hAnsi="ISOCPEUR"/>
                <w:b/>
                <w:bCs/>
                <w:u w:val="none"/>
              </w:rPr>
              <w:t xml:space="preserve">   </w:t>
            </w:r>
            <w:r w:rsidR="00FD5678">
              <w:rPr>
                <w:rFonts w:ascii="Arial" w:hAnsi="Arial" w:cs="Arial"/>
                <w:b/>
                <w:bCs/>
                <w:sz w:val="52"/>
                <w:szCs w:val="52"/>
                <w:u w:val="none"/>
              </w:rPr>
              <w:t>A</w:t>
            </w:r>
          </w:p>
        </w:tc>
      </w:tr>
    </w:tbl>
    <w:p w14:paraId="05497BF3" w14:textId="77777777" w:rsidR="00A05E06" w:rsidRDefault="00A05E06" w:rsidP="002A1C14">
      <w:pPr>
        <w:pStyle w:val="Zhlav"/>
        <w:numPr>
          <w:ilvl w:val="0"/>
          <w:numId w:val="3"/>
        </w:numPr>
        <w:tabs>
          <w:tab w:val="clear" w:pos="360"/>
          <w:tab w:val="num" w:pos="709"/>
        </w:tabs>
        <w:ind w:left="709" w:hanging="709"/>
        <w:jc w:val="both"/>
        <w:rPr>
          <w:rFonts w:ascii="Arial Narrow" w:hAnsi="Arial Narrow"/>
          <w:b/>
          <w:sz w:val="28"/>
          <w:szCs w:val="28"/>
          <w:u w:val="single"/>
        </w:rPr>
      </w:pPr>
      <w:r>
        <w:rPr>
          <w:rFonts w:ascii="Arial Narrow" w:hAnsi="Arial Narrow"/>
          <w:b/>
          <w:sz w:val="28"/>
          <w:szCs w:val="28"/>
          <w:u w:val="single"/>
        </w:rPr>
        <w:lastRenderedPageBreak/>
        <w:t>Identifika</w:t>
      </w:r>
      <w:r w:rsidR="00376071">
        <w:rPr>
          <w:rFonts w:ascii="Arial Narrow" w:hAnsi="Arial Narrow"/>
          <w:b/>
          <w:sz w:val="28"/>
          <w:szCs w:val="28"/>
          <w:u w:val="single"/>
        </w:rPr>
        <w:t>ční údaje</w:t>
      </w:r>
    </w:p>
    <w:p w14:paraId="6F24CEA0" w14:textId="77777777" w:rsidR="00A05E06" w:rsidRDefault="00A05E06" w:rsidP="00A05E06">
      <w:pPr>
        <w:pStyle w:val="Zhlav"/>
        <w:jc w:val="both"/>
        <w:rPr>
          <w:rFonts w:ascii="Century Gothic" w:hAnsi="Century Gothic"/>
          <w:sz w:val="22"/>
        </w:rPr>
      </w:pPr>
    </w:p>
    <w:p w14:paraId="7217B68D" w14:textId="77777777" w:rsidR="00A05E06" w:rsidRPr="00A05E06" w:rsidRDefault="00376071" w:rsidP="002A1C14">
      <w:pPr>
        <w:pStyle w:val="Zhlav"/>
        <w:numPr>
          <w:ilvl w:val="1"/>
          <w:numId w:val="4"/>
        </w:numPr>
        <w:tabs>
          <w:tab w:val="clear" w:pos="794"/>
          <w:tab w:val="num" w:pos="709"/>
        </w:tabs>
        <w:ind w:left="709" w:hanging="709"/>
        <w:jc w:val="both"/>
        <w:rPr>
          <w:rFonts w:ascii="Arial Narrow" w:hAnsi="Arial Narrow"/>
          <w:b/>
          <w:sz w:val="24"/>
          <w:szCs w:val="24"/>
        </w:rPr>
      </w:pPr>
      <w:r>
        <w:rPr>
          <w:rFonts w:ascii="Arial Narrow" w:hAnsi="Arial Narrow"/>
          <w:b/>
          <w:sz w:val="24"/>
          <w:szCs w:val="24"/>
        </w:rPr>
        <w:t>Údaje o stavbě</w:t>
      </w:r>
    </w:p>
    <w:p w14:paraId="6365B862" w14:textId="29EF9D8B" w:rsidR="00600E95" w:rsidRDefault="00AC7CD4" w:rsidP="00AC7CD4">
      <w:pPr>
        <w:numPr>
          <w:ilvl w:val="0"/>
          <w:numId w:val="1"/>
        </w:numPr>
        <w:tabs>
          <w:tab w:val="left" w:pos="2800"/>
          <w:tab w:val="left" w:pos="3900"/>
        </w:tabs>
        <w:ind w:right="-29"/>
        <w:rPr>
          <w:rFonts w:ascii="ISOCPEUR" w:hAnsi="ISOCPEUR" w:cs="Arial"/>
          <w:sz w:val="24"/>
          <w:szCs w:val="24"/>
        </w:rPr>
      </w:pPr>
      <w:r>
        <w:rPr>
          <w:rFonts w:ascii="ISOCPEUR" w:hAnsi="ISOCPEUR" w:cs="Arial"/>
          <w:sz w:val="24"/>
          <w:szCs w:val="24"/>
        </w:rPr>
        <w:t>Název</w:t>
      </w:r>
      <w:r w:rsidRPr="00A05E06">
        <w:rPr>
          <w:rFonts w:ascii="ISOCPEUR" w:hAnsi="ISOCPEUR" w:cs="Arial"/>
          <w:sz w:val="24"/>
          <w:szCs w:val="24"/>
        </w:rPr>
        <w:t xml:space="preserve"> stavby:</w:t>
      </w:r>
      <w:r w:rsidRPr="00A05E06">
        <w:rPr>
          <w:rFonts w:ascii="ISOCPEUR" w:hAnsi="ISOCPEUR" w:cs="Arial"/>
          <w:sz w:val="24"/>
          <w:szCs w:val="24"/>
        </w:rPr>
        <w:tab/>
      </w:r>
      <w:r w:rsidRPr="00A05E06">
        <w:rPr>
          <w:rFonts w:ascii="ISOCPEUR" w:hAnsi="ISOCPEUR" w:cs="Arial"/>
          <w:sz w:val="24"/>
          <w:szCs w:val="24"/>
        </w:rPr>
        <w:tab/>
      </w:r>
      <w:r w:rsidR="004D48AE">
        <w:rPr>
          <w:rFonts w:ascii="ISOCPEUR" w:hAnsi="ISOCPEUR" w:cs="Arial"/>
          <w:sz w:val="24"/>
          <w:szCs w:val="24"/>
        </w:rPr>
        <w:t>SPORTOVNÍ AREÁL POSTOUPKY</w:t>
      </w:r>
    </w:p>
    <w:p w14:paraId="505F7140" w14:textId="4600E30F" w:rsidR="00AC7CD4" w:rsidRPr="00A05E06" w:rsidRDefault="00600E95" w:rsidP="00600E95">
      <w:pPr>
        <w:tabs>
          <w:tab w:val="left" w:pos="2800"/>
          <w:tab w:val="left" w:pos="3900"/>
        </w:tabs>
        <w:ind w:left="720" w:right="-29"/>
        <w:rPr>
          <w:rFonts w:ascii="ISOCPEUR" w:hAnsi="ISOCPEUR" w:cs="Arial"/>
          <w:sz w:val="24"/>
          <w:szCs w:val="24"/>
        </w:rPr>
      </w:pPr>
      <w:r>
        <w:rPr>
          <w:rFonts w:ascii="ISOCPEUR" w:hAnsi="ISOCPEUR" w:cs="Arial"/>
          <w:sz w:val="24"/>
          <w:szCs w:val="24"/>
        </w:rPr>
        <w:tab/>
      </w:r>
      <w:r>
        <w:rPr>
          <w:rFonts w:ascii="ISOCPEUR" w:hAnsi="ISOCPEUR" w:cs="Arial"/>
          <w:sz w:val="24"/>
          <w:szCs w:val="24"/>
        </w:rPr>
        <w:tab/>
        <w:t>p.č.22</w:t>
      </w:r>
      <w:r w:rsidR="00192E2D">
        <w:rPr>
          <w:rFonts w:ascii="ISOCPEUR" w:hAnsi="ISOCPEUR" w:cs="Arial"/>
          <w:sz w:val="24"/>
          <w:szCs w:val="24"/>
        </w:rPr>
        <w:t>3</w:t>
      </w:r>
      <w:r>
        <w:rPr>
          <w:rFonts w:ascii="ISOCPEUR" w:hAnsi="ISOCPEUR" w:cs="Arial"/>
          <w:sz w:val="24"/>
          <w:szCs w:val="24"/>
        </w:rPr>
        <w:t xml:space="preserve">, k.ú. </w:t>
      </w:r>
      <w:r w:rsidR="004D48AE">
        <w:rPr>
          <w:rFonts w:ascii="ISOCPEUR" w:hAnsi="ISOCPEUR" w:cs="Arial"/>
          <w:sz w:val="24"/>
          <w:szCs w:val="24"/>
        </w:rPr>
        <w:t>Miňůvky</w:t>
      </w:r>
    </w:p>
    <w:p w14:paraId="7888826F" w14:textId="39AF7AE8" w:rsidR="00A05E06" w:rsidRPr="00A05E06" w:rsidRDefault="00A05E06" w:rsidP="002A1C14">
      <w:pPr>
        <w:numPr>
          <w:ilvl w:val="0"/>
          <w:numId w:val="1"/>
        </w:numPr>
        <w:tabs>
          <w:tab w:val="left" w:pos="2800"/>
          <w:tab w:val="left" w:pos="3900"/>
        </w:tabs>
        <w:ind w:right="-29"/>
        <w:rPr>
          <w:rFonts w:ascii="ISOCPEUR" w:hAnsi="ISOCPEUR" w:cs="Arial"/>
          <w:sz w:val="24"/>
          <w:szCs w:val="24"/>
        </w:rPr>
      </w:pPr>
      <w:r w:rsidRPr="00A05E06">
        <w:rPr>
          <w:rFonts w:ascii="ISOCPEUR" w:hAnsi="ISOCPEUR" w:cs="Arial"/>
          <w:sz w:val="24"/>
          <w:szCs w:val="24"/>
        </w:rPr>
        <w:t>Místo stavby:</w:t>
      </w:r>
      <w:r w:rsidRPr="00A05E06">
        <w:rPr>
          <w:rFonts w:ascii="ISOCPEUR" w:hAnsi="ISOCPEUR" w:cs="Arial"/>
          <w:sz w:val="24"/>
          <w:szCs w:val="24"/>
        </w:rPr>
        <w:tab/>
      </w:r>
      <w:r w:rsidRPr="00A05E06">
        <w:rPr>
          <w:rFonts w:ascii="ISOCPEUR" w:hAnsi="ISOCPEUR" w:cs="Arial"/>
          <w:sz w:val="24"/>
          <w:szCs w:val="24"/>
        </w:rPr>
        <w:tab/>
      </w:r>
      <w:r w:rsidR="004D48AE">
        <w:rPr>
          <w:rFonts w:ascii="ISOCPEUR" w:hAnsi="ISOCPEUR" w:cs="Arial"/>
          <w:sz w:val="24"/>
          <w:szCs w:val="24"/>
        </w:rPr>
        <w:t>Postoupky</w:t>
      </w:r>
      <w:r w:rsidR="006532D8">
        <w:rPr>
          <w:rFonts w:ascii="ISOCPEUR" w:hAnsi="ISOCPEUR" w:cs="Arial"/>
          <w:sz w:val="24"/>
          <w:szCs w:val="24"/>
        </w:rPr>
        <w:t>, okr. Kroměříž, Zlínský kraj</w:t>
      </w:r>
    </w:p>
    <w:p w14:paraId="40338597" w14:textId="61C74BB3" w:rsidR="00844103" w:rsidRDefault="00376071" w:rsidP="00F01D14">
      <w:pPr>
        <w:numPr>
          <w:ilvl w:val="0"/>
          <w:numId w:val="1"/>
        </w:numPr>
        <w:tabs>
          <w:tab w:val="left" w:pos="2800"/>
          <w:tab w:val="left" w:pos="3900"/>
        </w:tabs>
        <w:ind w:right="-29"/>
        <w:rPr>
          <w:rFonts w:ascii="ISOCPEUR" w:hAnsi="ISOCPEUR" w:cs="Arial"/>
          <w:sz w:val="24"/>
          <w:szCs w:val="24"/>
        </w:rPr>
      </w:pPr>
      <w:r w:rsidRPr="00B02D64">
        <w:rPr>
          <w:rFonts w:ascii="ISOCPEUR" w:hAnsi="ISOCPEUR" w:cs="Arial"/>
          <w:sz w:val="24"/>
          <w:szCs w:val="24"/>
        </w:rPr>
        <w:t>Předmět PD:</w:t>
      </w:r>
      <w:r w:rsidRPr="00B02D64">
        <w:rPr>
          <w:rFonts w:ascii="ISOCPEUR" w:hAnsi="ISOCPEUR" w:cs="Arial"/>
          <w:sz w:val="24"/>
          <w:szCs w:val="24"/>
        </w:rPr>
        <w:tab/>
      </w:r>
      <w:r w:rsidRPr="00B02D64">
        <w:rPr>
          <w:rFonts w:ascii="ISOCPEUR" w:hAnsi="ISOCPEUR" w:cs="Arial"/>
          <w:sz w:val="24"/>
          <w:szCs w:val="24"/>
        </w:rPr>
        <w:tab/>
      </w:r>
      <w:r w:rsidR="004D48AE">
        <w:rPr>
          <w:rFonts w:ascii="ISOCPEUR" w:hAnsi="ISOCPEUR" w:cs="Arial"/>
          <w:sz w:val="24"/>
          <w:szCs w:val="24"/>
        </w:rPr>
        <w:t>Rekonstrukce a rozšíření sportovního areálu</w:t>
      </w:r>
    </w:p>
    <w:p w14:paraId="0A50892B" w14:textId="77777777" w:rsidR="00376071" w:rsidRDefault="00376071" w:rsidP="00C73F1F">
      <w:pPr>
        <w:tabs>
          <w:tab w:val="left" w:pos="2800"/>
          <w:tab w:val="left" w:pos="3900"/>
        </w:tabs>
        <w:ind w:right="-29"/>
        <w:rPr>
          <w:rFonts w:ascii="ISOCPEUR" w:hAnsi="ISOCPEUR" w:cs="Arial"/>
          <w:sz w:val="24"/>
          <w:szCs w:val="24"/>
        </w:rPr>
      </w:pPr>
    </w:p>
    <w:p w14:paraId="0C9901A1" w14:textId="77777777" w:rsidR="00376071" w:rsidRPr="00A05E06" w:rsidRDefault="00A056A8" w:rsidP="00376071">
      <w:pPr>
        <w:pStyle w:val="Zhlav"/>
        <w:numPr>
          <w:ilvl w:val="1"/>
          <w:numId w:val="4"/>
        </w:numPr>
        <w:tabs>
          <w:tab w:val="clear" w:pos="794"/>
          <w:tab w:val="num" w:pos="709"/>
        </w:tabs>
        <w:ind w:left="709" w:hanging="709"/>
        <w:jc w:val="both"/>
        <w:rPr>
          <w:rFonts w:ascii="Arial Narrow" w:hAnsi="Arial Narrow"/>
          <w:b/>
          <w:sz w:val="24"/>
          <w:szCs w:val="24"/>
        </w:rPr>
      </w:pPr>
      <w:r>
        <w:rPr>
          <w:rFonts w:ascii="Arial Narrow" w:hAnsi="Arial Narrow"/>
          <w:b/>
          <w:sz w:val="24"/>
          <w:szCs w:val="24"/>
        </w:rPr>
        <w:t>Údaje o stavebníkovi</w:t>
      </w:r>
    </w:p>
    <w:p w14:paraId="09BA4EC6" w14:textId="77777777" w:rsidR="00A05E06" w:rsidRDefault="00376071" w:rsidP="002A1C14">
      <w:pPr>
        <w:numPr>
          <w:ilvl w:val="0"/>
          <w:numId w:val="1"/>
        </w:numPr>
        <w:tabs>
          <w:tab w:val="left" w:pos="2800"/>
          <w:tab w:val="left" w:pos="3900"/>
        </w:tabs>
        <w:ind w:right="-29"/>
        <w:rPr>
          <w:rFonts w:ascii="ISOCPEUR" w:hAnsi="ISOCPEUR" w:cs="Arial"/>
          <w:sz w:val="24"/>
          <w:szCs w:val="24"/>
        </w:rPr>
      </w:pPr>
      <w:r>
        <w:rPr>
          <w:rFonts w:ascii="ISOCPEUR" w:hAnsi="ISOCPEUR" w:cs="Arial"/>
          <w:sz w:val="24"/>
          <w:szCs w:val="24"/>
        </w:rPr>
        <w:t>Název subjektu:</w:t>
      </w:r>
      <w:r w:rsidR="00A05E06" w:rsidRPr="00A05E06">
        <w:rPr>
          <w:rFonts w:ascii="ISOCPEUR" w:hAnsi="ISOCPEUR" w:cs="Arial"/>
          <w:sz w:val="24"/>
          <w:szCs w:val="24"/>
        </w:rPr>
        <w:t xml:space="preserve"> </w:t>
      </w:r>
      <w:r w:rsidR="00A05E06" w:rsidRPr="00A05E06">
        <w:rPr>
          <w:rFonts w:ascii="ISOCPEUR" w:hAnsi="ISOCPEUR" w:cs="Arial"/>
          <w:sz w:val="24"/>
          <w:szCs w:val="24"/>
        </w:rPr>
        <w:tab/>
      </w:r>
      <w:r w:rsidR="00A05E06" w:rsidRPr="00A05E06">
        <w:rPr>
          <w:rFonts w:ascii="ISOCPEUR" w:hAnsi="ISOCPEUR" w:cs="Arial"/>
          <w:sz w:val="24"/>
          <w:szCs w:val="24"/>
        </w:rPr>
        <w:tab/>
      </w:r>
      <w:r w:rsidR="00E3380B">
        <w:rPr>
          <w:rFonts w:ascii="ISOCPEUR" w:hAnsi="ISOCPEUR" w:cs="Arial"/>
          <w:sz w:val="24"/>
          <w:szCs w:val="24"/>
        </w:rPr>
        <w:t>Město Kroměříž</w:t>
      </w:r>
    </w:p>
    <w:p w14:paraId="4B6CBCAC" w14:textId="77777777" w:rsidR="00A05E06" w:rsidRPr="00376071" w:rsidRDefault="00376071" w:rsidP="00A05E06">
      <w:pPr>
        <w:numPr>
          <w:ilvl w:val="0"/>
          <w:numId w:val="1"/>
        </w:numPr>
        <w:tabs>
          <w:tab w:val="left" w:pos="2800"/>
          <w:tab w:val="left" w:pos="3900"/>
        </w:tabs>
        <w:ind w:right="-29"/>
        <w:rPr>
          <w:rFonts w:ascii="ISOCPEUR" w:hAnsi="ISOCPEUR" w:cs="Arial"/>
          <w:sz w:val="24"/>
          <w:szCs w:val="24"/>
        </w:rPr>
      </w:pPr>
      <w:r>
        <w:rPr>
          <w:rFonts w:ascii="ISOCPEUR" w:hAnsi="ISOCPEUR" w:cs="Arial"/>
          <w:sz w:val="24"/>
          <w:szCs w:val="24"/>
        </w:rPr>
        <w:t>Adresa:</w:t>
      </w:r>
      <w:r>
        <w:rPr>
          <w:rFonts w:ascii="ISOCPEUR" w:hAnsi="ISOCPEUR" w:cs="Arial"/>
          <w:sz w:val="24"/>
          <w:szCs w:val="24"/>
        </w:rPr>
        <w:tab/>
      </w:r>
      <w:r>
        <w:rPr>
          <w:rFonts w:ascii="ISOCPEUR" w:hAnsi="ISOCPEUR" w:cs="Arial"/>
          <w:sz w:val="24"/>
          <w:szCs w:val="24"/>
        </w:rPr>
        <w:tab/>
      </w:r>
      <w:r w:rsidR="00E3380B">
        <w:rPr>
          <w:rFonts w:ascii="ISOCPEUR" w:hAnsi="ISOCPEUR" w:cs="Arial"/>
          <w:sz w:val="24"/>
          <w:szCs w:val="24"/>
        </w:rPr>
        <w:t>Velké nám.115/1, 767 01</w:t>
      </w:r>
      <w:r w:rsidR="00B02D64">
        <w:rPr>
          <w:rFonts w:ascii="ISOCPEUR" w:hAnsi="ISOCPEUR" w:cs="Arial"/>
          <w:sz w:val="24"/>
          <w:szCs w:val="24"/>
        </w:rPr>
        <w:t xml:space="preserve"> </w:t>
      </w:r>
      <w:r w:rsidR="00E3380B">
        <w:rPr>
          <w:rFonts w:ascii="ISOCPEUR" w:hAnsi="ISOCPEUR" w:cs="Arial"/>
          <w:sz w:val="24"/>
          <w:szCs w:val="24"/>
        </w:rPr>
        <w:t>Kroměříž</w:t>
      </w:r>
    </w:p>
    <w:p w14:paraId="258EFBE9" w14:textId="77777777" w:rsidR="00A05E06" w:rsidRDefault="00376071" w:rsidP="00A05E06">
      <w:pPr>
        <w:numPr>
          <w:ilvl w:val="0"/>
          <w:numId w:val="1"/>
        </w:numPr>
        <w:tabs>
          <w:tab w:val="left" w:pos="2800"/>
          <w:tab w:val="left" w:pos="3900"/>
        </w:tabs>
        <w:ind w:right="-29"/>
        <w:rPr>
          <w:rFonts w:ascii="ISOCPEUR" w:hAnsi="ISOCPEUR" w:cs="Arial"/>
          <w:sz w:val="24"/>
          <w:szCs w:val="24"/>
        </w:rPr>
      </w:pPr>
      <w:r>
        <w:rPr>
          <w:rFonts w:ascii="ISOCPEUR" w:hAnsi="ISOCPEUR"/>
          <w:sz w:val="24"/>
          <w:szCs w:val="24"/>
        </w:rPr>
        <w:t>IČ:</w:t>
      </w:r>
      <w:r>
        <w:rPr>
          <w:rFonts w:ascii="ISOCPEUR" w:hAnsi="ISOCPEUR" w:cs="Arial"/>
          <w:sz w:val="24"/>
          <w:szCs w:val="24"/>
        </w:rPr>
        <w:tab/>
      </w:r>
      <w:r>
        <w:rPr>
          <w:rFonts w:ascii="ISOCPEUR" w:hAnsi="ISOCPEUR" w:cs="Arial"/>
          <w:sz w:val="24"/>
          <w:szCs w:val="24"/>
        </w:rPr>
        <w:tab/>
      </w:r>
      <w:r w:rsidR="00E3380B">
        <w:rPr>
          <w:rFonts w:ascii="ISOCPEUR" w:hAnsi="ISOCPEUR" w:cs="Arial"/>
          <w:sz w:val="24"/>
          <w:szCs w:val="24"/>
        </w:rPr>
        <w:t>00 287</w:t>
      </w:r>
      <w:r w:rsidR="00B45DC1">
        <w:rPr>
          <w:rFonts w:ascii="ISOCPEUR" w:hAnsi="ISOCPEUR" w:cs="Arial"/>
          <w:sz w:val="24"/>
          <w:szCs w:val="24"/>
        </w:rPr>
        <w:t> </w:t>
      </w:r>
      <w:r w:rsidR="00E3380B">
        <w:rPr>
          <w:rFonts w:ascii="ISOCPEUR" w:hAnsi="ISOCPEUR" w:cs="Arial"/>
          <w:sz w:val="24"/>
          <w:szCs w:val="24"/>
        </w:rPr>
        <w:t>351</w:t>
      </w:r>
    </w:p>
    <w:p w14:paraId="7962E2EC" w14:textId="77777777" w:rsidR="00C73F1F" w:rsidRDefault="00C73F1F" w:rsidP="00376071">
      <w:pPr>
        <w:tabs>
          <w:tab w:val="left" w:pos="2800"/>
          <w:tab w:val="left" w:pos="3900"/>
        </w:tabs>
        <w:ind w:right="-29"/>
        <w:rPr>
          <w:rFonts w:ascii="ISOCPEUR" w:hAnsi="ISOCPEUR" w:cs="Arial"/>
          <w:sz w:val="24"/>
          <w:szCs w:val="24"/>
        </w:rPr>
      </w:pPr>
    </w:p>
    <w:p w14:paraId="1502DB79" w14:textId="77777777" w:rsidR="00376071" w:rsidRPr="00A05E06" w:rsidRDefault="00376071" w:rsidP="00376071">
      <w:pPr>
        <w:pStyle w:val="Zhlav"/>
        <w:numPr>
          <w:ilvl w:val="1"/>
          <w:numId w:val="4"/>
        </w:numPr>
        <w:tabs>
          <w:tab w:val="clear" w:pos="794"/>
          <w:tab w:val="num" w:pos="709"/>
        </w:tabs>
        <w:ind w:left="709" w:hanging="709"/>
        <w:jc w:val="both"/>
        <w:rPr>
          <w:rFonts w:ascii="Arial Narrow" w:hAnsi="Arial Narrow"/>
          <w:b/>
          <w:sz w:val="24"/>
          <w:szCs w:val="24"/>
        </w:rPr>
      </w:pPr>
      <w:r>
        <w:rPr>
          <w:rFonts w:ascii="Arial Narrow" w:hAnsi="Arial Narrow"/>
          <w:b/>
          <w:sz w:val="24"/>
          <w:szCs w:val="24"/>
        </w:rPr>
        <w:t>Údaje o zpracovateli projektové dokumentace</w:t>
      </w:r>
    </w:p>
    <w:p w14:paraId="0D007847" w14:textId="5FEAB850" w:rsidR="00A05E06" w:rsidRDefault="00376071" w:rsidP="002A1C14">
      <w:pPr>
        <w:numPr>
          <w:ilvl w:val="0"/>
          <w:numId w:val="1"/>
        </w:numPr>
        <w:tabs>
          <w:tab w:val="left" w:pos="2800"/>
          <w:tab w:val="left" w:pos="3900"/>
        </w:tabs>
        <w:ind w:right="-29"/>
        <w:rPr>
          <w:rFonts w:ascii="ISOCPEUR" w:hAnsi="ISOCPEUR" w:cs="Arial"/>
          <w:sz w:val="24"/>
          <w:szCs w:val="24"/>
        </w:rPr>
      </w:pPr>
      <w:r>
        <w:rPr>
          <w:rFonts w:ascii="ISOCPEUR" w:hAnsi="ISOCPEUR" w:cs="Arial"/>
          <w:sz w:val="24"/>
          <w:szCs w:val="24"/>
        </w:rPr>
        <w:t>Název subjektu</w:t>
      </w:r>
      <w:r w:rsidR="00A05E06" w:rsidRPr="00A05E06">
        <w:rPr>
          <w:rFonts w:ascii="ISOCPEUR" w:hAnsi="ISOCPEUR" w:cs="Arial"/>
          <w:sz w:val="24"/>
          <w:szCs w:val="24"/>
        </w:rPr>
        <w:t>:</w:t>
      </w:r>
      <w:r w:rsidR="00A05E06" w:rsidRPr="00A05E06">
        <w:rPr>
          <w:rFonts w:ascii="ISOCPEUR" w:hAnsi="ISOCPEUR" w:cs="Arial"/>
          <w:sz w:val="24"/>
          <w:szCs w:val="24"/>
        </w:rPr>
        <w:tab/>
      </w:r>
      <w:r w:rsidR="00A05E06" w:rsidRPr="00A05E06">
        <w:rPr>
          <w:rFonts w:ascii="ISOCPEUR" w:hAnsi="ISOCPEUR" w:cs="Arial"/>
          <w:sz w:val="24"/>
          <w:szCs w:val="24"/>
        </w:rPr>
        <w:tab/>
      </w:r>
      <w:r w:rsidR="009D3D30">
        <w:rPr>
          <w:rFonts w:ascii="ISOCPEUR" w:hAnsi="ISOCPEUR" w:cs="Arial"/>
          <w:sz w:val="24"/>
          <w:szCs w:val="24"/>
        </w:rPr>
        <w:t>Miroslav Vypušťák-stavitel</w:t>
      </w:r>
      <w:r w:rsidR="00F00C51">
        <w:rPr>
          <w:rFonts w:ascii="ISOCPEUR" w:hAnsi="ISOCPEUR" w:cs="Arial"/>
          <w:sz w:val="24"/>
          <w:szCs w:val="24"/>
        </w:rPr>
        <w:t xml:space="preserve"> </w:t>
      </w:r>
    </w:p>
    <w:p w14:paraId="6612FCAE" w14:textId="1050ED63" w:rsidR="00A05E06" w:rsidRDefault="00376071" w:rsidP="00376071">
      <w:pPr>
        <w:numPr>
          <w:ilvl w:val="0"/>
          <w:numId w:val="1"/>
        </w:numPr>
        <w:tabs>
          <w:tab w:val="left" w:pos="2800"/>
          <w:tab w:val="left" w:pos="3900"/>
        </w:tabs>
        <w:ind w:right="-29"/>
        <w:rPr>
          <w:rFonts w:ascii="ISOCPEUR" w:hAnsi="ISOCPEUR" w:cs="Arial"/>
          <w:sz w:val="24"/>
          <w:szCs w:val="24"/>
        </w:rPr>
      </w:pPr>
      <w:r>
        <w:rPr>
          <w:rFonts w:ascii="ISOCPEUR" w:hAnsi="ISOCPEUR" w:cs="Arial"/>
          <w:sz w:val="24"/>
          <w:szCs w:val="24"/>
        </w:rPr>
        <w:t>Adresa:</w:t>
      </w:r>
      <w:r>
        <w:rPr>
          <w:rFonts w:ascii="ISOCPEUR" w:hAnsi="ISOCPEUR" w:cs="Arial"/>
          <w:sz w:val="24"/>
          <w:szCs w:val="24"/>
        </w:rPr>
        <w:tab/>
      </w:r>
      <w:r w:rsidR="00A05E06" w:rsidRPr="00376071">
        <w:rPr>
          <w:rFonts w:ascii="ISOCPEUR" w:hAnsi="ISOCPEUR" w:cs="Arial"/>
          <w:sz w:val="24"/>
          <w:szCs w:val="24"/>
        </w:rPr>
        <w:tab/>
      </w:r>
      <w:r w:rsidR="006F737F">
        <w:rPr>
          <w:rFonts w:ascii="ISOCPEUR" w:hAnsi="ISOCPEUR" w:cs="Arial"/>
          <w:sz w:val="24"/>
          <w:szCs w:val="24"/>
        </w:rPr>
        <w:t>Pi</w:t>
      </w:r>
      <w:r w:rsidR="009D3D30">
        <w:rPr>
          <w:rFonts w:ascii="ISOCPEUR" w:hAnsi="ISOCPEUR" w:cs="Arial"/>
          <w:sz w:val="24"/>
          <w:szCs w:val="24"/>
        </w:rPr>
        <w:t>lařova 8</w:t>
      </w:r>
      <w:r w:rsidR="001F1E42">
        <w:rPr>
          <w:rFonts w:ascii="ISOCPEUR" w:hAnsi="ISOCPEUR" w:cs="Arial"/>
          <w:sz w:val="24"/>
          <w:szCs w:val="24"/>
        </w:rPr>
        <w:t xml:space="preserve">, </w:t>
      </w:r>
      <w:r w:rsidR="009D3D30">
        <w:rPr>
          <w:rFonts w:ascii="ISOCPEUR" w:hAnsi="ISOCPEUR" w:cs="Arial"/>
          <w:sz w:val="24"/>
          <w:szCs w:val="24"/>
        </w:rPr>
        <w:t>767 01 Kroměříž</w:t>
      </w:r>
    </w:p>
    <w:p w14:paraId="01748498" w14:textId="3B4F3352" w:rsidR="001C31FD" w:rsidRPr="00141840" w:rsidRDefault="00376071" w:rsidP="00141840">
      <w:pPr>
        <w:numPr>
          <w:ilvl w:val="0"/>
          <w:numId w:val="1"/>
        </w:numPr>
        <w:tabs>
          <w:tab w:val="left" w:pos="2800"/>
          <w:tab w:val="left" w:pos="3900"/>
        </w:tabs>
        <w:ind w:right="-29"/>
        <w:rPr>
          <w:rFonts w:ascii="ISOCPEUR" w:hAnsi="ISOCPEUR" w:cs="Arial"/>
          <w:sz w:val="24"/>
          <w:szCs w:val="24"/>
        </w:rPr>
      </w:pPr>
      <w:r>
        <w:rPr>
          <w:rFonts w:ascii="ISOCPEUR" w:hAnsi="ISOCPEUR" w:cs="Arial"/>
          <w:sz w:val="24"/>
          <w:szCs w:val="24"/>
        </w:rPr>
        <w:t>IČ:</w:t>
      </w:r>
      <w:r>
        <w:rPr>
          <w:rFonts w:ascii="ISOCPEUR" w:hAnsi="ISOCPEUR" w:cs="Arial"/>
          <w:sz w:val="24"/>
          <w:szCs w:val="24"/>
        </w:rPr>
        <w:tab/>
      </w:r>
      <w:r>
        <w:rPr>
          <w:rFonts w:ascii="ISOCPEUR" w:hAnsi="ISOCPEUR" w:cs="Arial"/>
          <w:sz w:val="24"/>
          <w:szCs w:val="24"/>
        </w:rPr>
        <w:tab/>
      </w:r>
      <w:r w:rsidR="009D3D30">
        <w:rPr>
          <w:rFonts w:ascii="ISOCPEUR" w:hAnsi="ISOCPEUR" w:cs="Arial"/>
          <w:sz w:val="24"/>
          <w:szCs w:val="24"/>
        </w:rPr>
        <w:t>61696692</w:t>
      </w:r>
      <w:r w:rsidR="00B6165E" w:rsidRPr="00376071">
        <w:rPr>
          <w:rFonts w:ascii="ISOCPEUR" w:hAnsi="ISOCPEUR" w:cs="Arial"/>
          <w:sz w:val="24"/>
          <w:szCs w:val="24"/>
        </w:rPr>
        <w:t xml:space="preserve">   </w:t>
      </w:r>
    </w:p>
    <w:p w14:paraId="6E0F657A" w14:textId="5005598F" w:rsidR="00952EAA" w:rsidRDefault="001C31FD" w:rsidP="00952EAA">
      <w:pPr>
        <w:numPr>
          <w:ilvl w:val="0"/>
          <w:numId w:val="1"/>
        </w:numPr>
        <w:tabs>
          <w:tab w:val="left" w:pos="2800"/>
          <w:tab w:val="left" w:pos="3900"/>
        </w:tabs>
        <w:ind w:right="-29"/>
        <w:rPr>
          <w:rFonts w:ascii="ISOCPEUR" w:hAnsi="ISOCPEUR" w:cs="Arial"/>
          <w:sz w:val="24"/>
          <w:szCs w:val="24"/>
        </w:rPr>
      </w:pPr>
      <w:r>
        <w:rPr>
          <w:rFonts w:ascii="ISOCPEUR" w:hAnsi="ISOCPEUR" w:cs="Arial"/>
          <w:sz w:val="24"/>
          <w:szCs w:val="24"/>
        </w:rPr>
        <w:t>Autorizace:</w:t>
      </w:r>
      <w:r>
        <w:rPr>
          <w:rFonts w:ascii="ISOCPEUR" w:hAnsi="ISOCPEUR" w:cs="Arial"/>
          <w:sz w:val="24"/>
          <w:szCs w:val="24"/>
        </w:rPr>
        <w:tab/>
      </w:r>
      <w:r>
        <w:rPr>
          <w:rFonts w:ascii="ISOCPEUR" w:hAnsi="ISOCPEUR" w:cs="Arial"/>
          <w:sz w:val="24"/>
          <w:szCs w:val="24"/>
        </w:rPr>
        <w:tab/>
      </w:r>
      <w:r w:rsidR="00934E79">
        <w:rPr>
          <w:rFonts w:ascii="ISOCPEUR" w:hAnsi="ISOCPEUR" w:cs="Arial"/>
          <w:sz w:val="24"/>
          <w:szCs w:val="24"/>
          <w:u w:val="single"/>
        </w:rPr>
        <w:t>Ing. Bohumil Karas</w:t>
      </w:r>
    </w:p>
    <w:p w14:paraId="5FB4E43E" w14:textId="77777777" w:rsidR="00952EAA" w:rsidRDefault="00952EAA" w:rsidP="00952EAA">
      <w:pPr>
        <w:tabs>
          <w:tab w:val="left" w:pos="2800"/>
          <w:tab w:val="left" w:pos="3900"/>
        </w:tabs>
        <w:ind w:left="720" w:right="-29"/>
        <w:rPr>
          <w:rFonts w:ascii="ISOCPEUR" w:hAnsi="ISOCPEUR" w:cs="Arial"/>
          <w:sz w:val="24"/>
          <w:szCs w:val="24"/>
        </w:rPr>
      </w:pPr>
      <w:r>
        <w:rPr>
          <w:rFonts w:ascii="ISOCPEUR" w:hAnsi="ISOCPEUR" w:cs="Arial"/>
          <w:sz w:val="24"/>
          <w:szCs w:val="24"/>
        </w:rPr>
        <w:tab/>
      </w:r>
      <w:r>
        <w:rPr>
          <w:rFonts w:ascii="ISOCPEUR" w:hAnsi="ISOCPEUR" w:cs="Arial"/>
          <w:sz w:val="24"/>
          <w:szCs w:val="24"/>
        </w:rPr>
        <w:tab/>
        <w:t>ČKAIT č.1300883 – obor pozemní stavby,</w:t>
      </w:r>
    </w:p>
    <w:p w14:paraId="3E0DF8C2" w14:textId="3098E56C" w:rsidR="00467E25" w:rsidRPr="00263603" w:rsidRDefault="00467E25" w:rsidP="00467E25">
      <w:pPr>
        <w:tabs>
          <w:tab w:val="left" w:pos="2800"/>
          <w:tab w:val="left" w:pos="3900"/>
        </w:tabs>
        <w:ind w:left="720" w:right="-29"/>
        <w:rPr>
          <w:rFonts w:ascii="ISOCPEUR" w:hAnsi="ISOCPEUR" w:cs="Arial"/>
          <w:sz w:val="24"/>
          <w:szCs w:val="24"/>
          <w:u w:val="single"/>
        </w:rPr>
      </w:pPr>
      <w:r w:rsidRPr="006422BD">
        <w:rPr>
          <w:rFonts w:ascii="ISOCPEUR" w:hAnsi="ISOCPEUR" w:cs="Arial"/>
          <w:sz w:val="24"/>
          <w:szCs w:val="24"/>
        </w:rPr>
        <w:tab/>
      </w:r>
      <w:r w:rsidRPr="006422BD">
        <w:rPr>
          <w:rFonts w:ascii="ISOCPEUR" w:hAnsi="ISOCPEUR" w:cs="Arial"/>
          <w:sz w:val="24"/>
          <w:szCs w:val="24"/>
        </w:rPr>
        <w:tab/>
      </w:r>
      <w:r w:rsidRPr="00263603">
        <w:rPr>
          <w:rFonts w:ascii="ISOCPEUR" w:hAnsi="ISOCPEUR" w:cs="Arial"/>
          <w:sz w:val="24"/>
          <w:szCs w:val="24"/>
          <w:u w:val="single"/>
        </w:rPr>
        <w:t xml:space="preserve">Ing. </w:t>
      </w:r>
      <w:r w:rsidR="00A0435F">
        <w:rPr>
          <w:rFonts w:ascii="ISOCPEUR" w:hAnsi="ISOCPEUR" w:cs="Arial"/>
          <w:sz w:val="24"/>
          <w:szCs w:val="24"/>
          <w:u w:val="single"/>
        </w:rPr>
        <w:t>Karel Pinkas</w:t>
      </w:r>
    </w:p>
    <w:p w14:paraId="390D0810" w14:textId="52FA9587" w:rsidR="00467E25" w:rsidRDefault="00467E25" w:rsidP="00467E25">
      <w:pPr>
        <w:tabs>
          <w:tab w:val="left" w:pos="2800"/>
          <w:tab w:val="left" w:pos="3900"/>
        </w:tabs>
        <w:ind w:left="720" w:right="-29"/>
        <w:rPr>
          <w:rFonts w:ascii="ISOCPEUR" w:hAnsi="ISOCPEUR" w:cs="Arial"/>
          <w:sz w:val="24"/>
          <w:szCs w:val="24"/>
        </w:rPr>
      </w:pPr>
      <w:r>
        <w:rPr>
          <w:rFonts w:ascii="ISOCPEUR" w:hAnsi="ISOCPEUR" w:cs="Arial"/>
          <w:sz w:val="24"/>
          <w:szCs w:val="24"/>
        </w:rPr>
        <w:tab/>
      </w:r>
      <w:r>
        <w:rPr>
          <w:rFonts w:ascii="ISOCPEUR" w:hAnsi="ISOCPEUR" w:cs="Arial"/>
          <w:sz w:val="24"/>
          <w:szCs w:val="24"/>
        </w:rPr>
        <w:tab/>
        <w:t>ČKAIT č.1</w:t>
      </w:r>
      <w:r w:rsidR="00A0435F">
        <w:rPr>
          <w:rFonts w:ascii="ISOCPEUR" w:hAnsi="ISOCPEUR" w:cs="Arial"/>
          <w:sz w:val="24"/>
          <w:szCs w:val="24"/>
        </w:rPr>
        <w:t>0</w:t>
      </w:r>
      <w:r>
        <w:rPr>
          <w:rFonts w:ascii="ISOCPEUR" w:hAnsi="ISOCPEUR" w:cs="Arial"/>
          <w:sz w:val="24"/>
          <w:szCs w:val="24"/>
        </w:rPr>
        <w:t>0</w:t>
      </w:r>
      <w:r w:rsidR="00A0435F">
        <w:rPr>
          <w:rFonts w:ascii="ISOCPEUR" w:hAnsi="ISOCPEUR" w:cs="Arial"/>
          <w:sz w:val="24"/>
          <w:szCs w:val="24"/>
        </w:rPr>
        <w:t>5392</w:t>
      </w:r>
      <w:r>
        <w:rPr>
          <w:rFonts w:ascii="ISOCPEUR" w:hAnsi="ISOCPEUR" w:cs="Arial"/>
          <w:sz w:val="24"/>
          <w:szCs w:val="24"/>
        </w:rPr>
        <w:t xml:space="preserve"> – </w:t>
      </w:r>
      <w:r w:rsidR="004762FD">
        <w:rPr>
          <w:rFonts w:ascii="ISOCPEUR" w:hAnsi="ISOCPEUR" w:cs="Arial"/>
          <w:sz w:val="24"/>
          <w:szCs w:val="24"/>
        </w:rPr>
        <w:t>mosty a inženýrské konstrukce</w:t>
      </w:r>
    </w:p>
    <w:p w14:paraId="43FB22A2" w14:textId="69E405D9" w:rsidR="00467E25" w:rsidRPr="00263603" w:rsidRDefault="00467E25" w:rsidP="00467E25">
      <w:pPr>
        <w:tabs>
          <w:tab w:val="left" w:pos="2800"/>
          <w:tab w:val="left" w:pos="3900"/>
        </w:tabs>
        <w:ind w:left="720" w:right="-29"/>
        <w:rPr>
          <w:rFonts w:ascii="ISOCPEUR" w:hAnsi="ISOCPEUR" w:cs="Arial"/>
          <w:sz w:val="24"/>
          <w:szCs w:val="24"/>
          <w:u w:val="single"/>
        </w:rPr>
      </w:pPr>
      <w:r>
        <w:rPr>
          <w:rFonts w:ascii="ISOCPEUR" w:hAnsi="ISOCPEUR" w:cs="Arial"/>
          <w:sz w:val="24"/>
          <w:szCs w:val="24"/>
        </w:rPr>
        <w:tab/>
      </w:r>
      <w:r>
        <w:rPr>
          <w:rFonts w:ascii="ISOCPEUR" w:hAnsi="ISOCPEUR" w:cs="Arial"/>
          <w:sz w:val="24"/>
          <w:szCs w:val="24"/>
        </w:rPr>
        <w:tab/>
      </w:r>
      <w:r w:rsidRPr="00263603">
        <w:rPr>
          <w:rFonts w:ascii="ISOCPEUR" w:hAnsi="ISOCPEUR" w:cs="Arial"/>
          <w:sz w:val="24"/>
          <w:szCs w:val="24"/>
          <w:u w:val="single"/>
        </w:rPr>
        <w:t>I</w:t>
      </w:r>
      <w:r w:rsidR="00EB732E">
        <w:rPr>
          <w:rFonts w:ascii="ISOCPEUR" w:hAnsi="ISOCPEUR" w:cs="Arial"/>
          <w:sz w:val="24"/>
          <w:szCs w:val="24"/>
          <w:u w:val="single"/>
        </w:rPr>
        <w:t>vo Slačálek</w:t>
      </w:r>
    </w:p>
    <w:p w14:paraId="146C6C02" w14:textId="14C0CD00" w:rsidR="00467E25" w:rsidRDefault="00467E25" w:rsidP="00467E25">
      <w:pPr>
        <w:tabs>
          <w:tab w:val="left" w:pos="2800"/>
          <w:tab w:val="left" w:pos="3900"/>
        </w:tabs>
        <w:ind w:left="720" w:right="-29"/>
        <w:rPr>
          <w:rFonts w:ascii="ISOCPEUR" w:hAnsi="ISOCPEUR" w:cs="Arial"/>
          <w:sz w:val="24"/>
          <w:szCs w:val="24"/>
        </w:rPr>
      </w:pPr>
      <w:r>
        <w:rPr>
          <w:rFonts w:ascii="ISOCPEUR" w:hAnsi="ISOCPEUR" w:cs="Arial"/>
          <w:sz w:val="24"/>
          <w:szCs w:val="24"/>
        </w:rPr>
        <w:tab/>
      </w:r>
      <w:r>
        <w:rPr>
          <w:rFonts w:ascii="ISOCPEUR" w:hAnsi="ISOCPEUR" w:cs="Arial"/>
          <w:sz w:val="24"/>
          <w:szCs w:val="24"/>
        </w:rPr>
        <w:tab/>
        <w:t>ČKAIT č.1</w:t>
      </w:r>
      <w:r w:rsidR="00A840A5">
        <w:rPr>
          <w:rFonts w:ascii="ISOCPEUR" w:hAnsi="ISOCPEUR" w:cs="Arial"/>
          <w:sz w:val="24"/>
          <w:szCs w:val="24"/>
        </w:rPr>
        <w:t>0</w:t>
      </w:r>
      <w:r>
        <w:rPr>
          <w:rFonts w:ascii="ISOCPEUR" w:hAnsi="ISOCPEUR" w:cs="Arial"/>
          <w:sz w:val="24"/>
          <w:szCs w:val="24"/>
        </w:rPr>
        <w:t>041</w:t>
      </w:r>
      <w:r w:rsidR="00A840A5">
        <w:rPr>
          <w:rFonts w:ascii="ISOCPEUR" w:hAnsi="ISOCPEUR" w:cs="Arial"/>
          <w:sz w:val="24"/>
          <w:szCs w:val="24"/>
        </w:rPr>
        <w:t>57</w:t>
      </w:r>
      <w:r>
        <w:rPr>
          <w:rFonts w:ascii="ISOCPEUR" w:hAnsi="ISOCPEUR" w:cs="Arial"/>
          <w:sz w:val="24"/>
          <w:szCs w:val="24"/>
        </w:rPr>
        <w:t xml:space="preserve"> – </w:t>
      </w:r>
      <w:r w:rsidR="00EB732E">
        <w:rPr>
          <w:rFonts w:ascii="ISOCPEUR" w:hAnsi="ISOCPEUR" w:cs="Arial"/>
          <w:sz w:val="24"/>
          <w:szCs w:val="24"/>
        </w:rPr>
        <w:t>technika prostředí staveb</w:t>
      </w:r>
      <w:r>
        <w:rPr>
          <w:rFonts w:ascii="ISOCPEUR" w:hAnsi="ISOCPEUR" w:cs="Arial"/>
          <w:sz w:val="24"/>
          <w:szCs w:val="24"/>
        </w:rPr>
        <w:t>/elektro</w:t>
      </w:r>
    </w:p>
    <w:p w14:paraId="48851AE7" w14:textId="67484F68" w:rsidR="00952EAA" w:rsidRDefault="00952EAA" w:rsidP="00952EAA">
      <w:pPr>
        <w:tabs>
          <w:tab w:val="left" w:pos="2800"/>
          <w:tab w:val="left" w:pos="3900"/>
        </w:tabs>
        <w:ind w:right="-29"/>
        <w:rPr>
          <w:rFonts w:ascii="ISOCPEUR" w:hAnsi="ISOCPEUR"/>
          <w:sz w:val="24"/>
          <w:szCs w:val="24"/>
        </w:rPr>
      </w:pPr>
      <w:r w:rsidRPr="00D60480">
        <w:rPr>
          <w:rFonts w:ascii="ISOCPEUR" w:hAnsi="ISOCPEUR"/>
          <w:sz w:val="24"/>
          <w:szCs w:val="24"/>
        </w:rPr>
        <w:t>Zpracovatelé jednotlivých částí projektu</w:t>
      </w: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693"/>
        <w:gridCol w:w="3827"/>
        <w:gridCol w:w="1417"/>
      </w:tblGrid>
      <w:tr w:rsidR="00952EAA" w:rsidRPr="00D60480" w14:paraId="204A2C5A" w14:textId="77777777" w:rsidTr="00B45DC1">
        <w:tc>
          <w:tcPr>
            <w:tcW w:w="2093" w:type="dxa"/>
            <w:shd w:val="clear" w:color="auto" w:fill="auto"/>
          </w:tcPr>
          <w:p w14:paraId="3565F153" w14:textId="77777777" w:rsidR="00952EAA" w:rsidRPr="00D60480" w:rsidRDefault="00952EAA" w:rsidP="00952EAA">
            <w:pPr>
              <w:tabs>
                <w:tab w:val="left" w:pos="2800"/>
                <w:tab w:val="left" w:pos="3900"/>
              </w:tabs>
              <w:ind w:right="-29"/>
              <w:rPr>
                <w:rFonts w:ascii="ISOCPEUR" w:hAnsi="ISOCPEUR"/>
                <w:i/>
                <w:sz w:val="24"/>
                <w:szCs w:val="24"/>
              </w:rPr>
            </w:pPr>
            <w:r w:rsidRPr="00D60480">
              <w:rPr>
                <w:rFonts w:ascii="ISOCPEUR" w:hAnsi="ISOCPEUR"/>
                <w:i/>
                <w:sz w:val="24"/>
                <w:szCs w:val="24"/>
              </w:rPr>
              <w:t>Příjmení a jméno</w:t>
            </w:r>
          </w:p>
        </w:tc>
        <w:tc>
          <w:tcPr>
            <w:tcW w:w="2693" w:type="dxa"/>
            <w:shd w:val="clear" w:color="auto" w:fill="auto"/>
          </w:tcPr>
          <w:p w14:paraId="22E7DC17" w14:textId="77777777" w:rsidR="00952EAA" w:rsidRPr="00D60480" w:rsidRDefault="00952EAA" w:rsidP="00952EAA">
            <w:pPr>
              <w:tabs>
                <w:tab w:val="left" w:pos="2800"/>
                <w:tab w:val="left" w:pos="3900"/>
              </w:tabs>
              <w:ind w:right="-29"/>
              <w:rPr>
                <w:rFonts w:ascii="ISOCPEUR" w:hAnsi="ISOCPEUR"/>
                <w:i/>
                <w:sz w:val="24"/>
                <w:szCs w:val="24"/>
              </w:rPr>
            </w:pPr>
            <w:r>
              <w:rPr>
                <w:rFonts w:ascii="ISOCPEUR" w:hAnsi="ISOCPEUR"/>
                <w:i/>
                <w:sz w:val="24"/>
                <w:szCs w:val="24"/>
              </w:rPr>
              <w:t>Společnost</w:t>
            </w:r>
          </w:p>
        </w:tc>
        <w:tc>
          <w:tcPr>
            <w:tcW w:w="3827" w:type="dxa"/>
            <w:shd w:val="clear" w:color="auto" w:fill="auto"/>
          </w:tcPr>
          <w:p w14:paraId="33F31727" w14:textId="77777777" w:rsidR="00952EAA" w:rsidRPr="00D60480" w:rsidRDefault="00952EAA" w:rsidP="00952EAA">
            <w:pPr>
              <w:tabs>
                <w:tab w:val="left" w:pos="2800"/>
                <w:tab w:val="left" w:pos="3900"/>
              </w:tabs>
              <w:ind w:right="-29"/>
              <w:rPr>
                <w:rFonts w:ascii="ISOCPEUR" w:hAnsi="ISOCPEUR"/>
                <w:i/>
                <w:sz w:val="24"/>
                <w:szCs w:val="24"/>
              </w:rPr>
            </w:pPr>
            <w:r w:rsidRPr="00D60480">
              <w:rPr>
                <w:rFonts w:ascii="ISOCPEUR" w:hAnsi="ISOCPEUR"/>
                <w:i/>
                <w:sz w:val="24"/>
                <w:szCs w:val="24"/>
              </w:rPr>
              <w:t>Část projektu</w:t>
            </w:r>
          </w:p>
        </w:tc>
        <w:tc>
          <w:tcPr>
            <w:tcW w:w="1417" w:type="dxa"/>
            <w:shd w:val="clear" w:color="auto" w:fill="auto"/>
          </w:tcPr>
          <w:p w14:paraId="0FCC00DF" w14:textId="77777777" w:rsidR="00952EAA" w:rsidRPr="00D60480" w:rsidRDefault="00952EAA" w:rsidP="00952EAA">
            <w:pPr>
              <w:tabs>
                <w:tab w:val="left" w:pos="2800"/>
                <w:tab w:val="left" w:pos="3900"/>
              </w:tabs>
              <w:ind w:right="-29"/>
              <w:rPr>
                <w:rFonts w:ascii="ISOCPEUR" w:hAnsi="ISOCPEUR"/>
                <w:i/>
                <w:sz w:val="24"/>
                <w:szCs w:val="24"/>
              </w:rPr>
            </w:pPr>
            <w:r w:rsidRPr="00D60480">
              <w:rPr>
                <w:rFonts w:ascii="ISOCPEUR" w:hAnsi="ISOCPEUR"/>
                <w:i/>
                <w:sz w:val="24"/>
                <w:szCs w:val="24"/>
              </w:rPr>
              <w:t>mobil</w:t>
            </w:r>
          </w:p>
        </w:tc>
      </w:tr>
      <w:tr w:rsidR="00952EAA" w:rsidRPr="00D60480" w14:paraId="783A546A" w14:textId="77777777" w:rsidTr="00B45DC1">
        <w:tc>
          <w:tcPr>
            <w:tcW w:w="2093" w:type="dxa"/>
            <w:shd w:val="clear" w:color="auto" w:fill="auto"/>
          </w:tcPr>
          <w:p w14:paraId="58943B28" w14:textId="5D1025EF" w:rsidR="00952EAA" w:rsidRPr="00D60480" w:rsidRDefault="00952EAA" w:rsidP="00952EAA">
            <w:pPr>
              <w:tabs>
                <w:tab w:val="left" w:pos="2800"/>
                <w:tab w:val="left" w:pos="3900"/>
              </w:tabs>
              <w:ind w:right="-29"/>
              <w:rPr>
                <w:rFonts w:ascii="ISOCPEUR" w:hAnsi="ISOCPEUR"/>
                <w:sz w:val="24"/>
                <w:szCs w:val="24"/>
              </w:rPr>
            </w:pPr>
            <w:r w:rsidRPr="00D60480">
              <w:rPr>
                <w:rFonts w:ascii="ISOCPEUR" w:hAnsi="ISOCPEUR"/>
                <w:sz w:val="24"/>
                <w:szCs w:val="24"/>
              </w:rPr>
              <w:t>Miroslav</w:t>
            </w:r>
            <w:r w:rsidR="00A0435F">
              <w:rPr>
                <w:rFonts w:ascii="ISOCPEUR" w:hAnsi="ISOCPEUR"/>
                <w:sz w:val="24"/>
                <w:szCs w:val="24"/>
              </w:rPr>
              <w:t xml:space="preserve"> </w:t>
            </w:r>
            <w:r w:rsidR="00A0435F" w:rsidRPr="00D60480">
              <w:rPr>
                <w:rFonts w:ascii="ISOCPEUR" w:hAnsi="ISOCPEUR"/>
                <w:sz w:val="24"/>
                <w:szCs w:val="24"/>
              </w:rPr>
              <w:t>Vypušťák</w:t>
            </w:r>
          </w:p>
        </w:tc>
        <w:tc>
          <w:tcPr>
            <w:tcW w:w="2693" w:type="dxa"/>
            <w:shd w:val="clear" w:color="auto" w:fill="auto"/>
          </w:tcPr>
          <w:p w14:paraId="49AE4BCA" w14:textId="4AD8142B" w:rsidR="00952EAA" w:rsidRPr="00D60480" w:rsidRDefault="00A0435F" w:rsidP="00A0435F">
            <w:pPr>
              <w:tabs>
                <w:tab w:val="left" w:pos="2800"/>
                <w:tab w:val="left" w:pos="3900"/>
              </w:tabs>
              <w:ind w:right="-29"/>
              <w:rPr>
                <w:rFonts w:ascii="ISOCPEUR" w:hAnsi="ISOCPEUR"/>
                <w:sz w:val="24"/>
                <w:szCs w:val="24"/>
              </w:rPr>
            </w:pPr>
            <w:r>
              <w:rPr>
                <w:rFonts w:ascii="ISOCPEUR" w:hAnsi="ISOCPEUR"/>
                <w:sz w:val="24"/>
                <w:szCs w:val="24"/>
              </w:rPr>
              <w:t>Mir.Vypušťák-stavitel</w:t>
            </w:r>
          </w:p>
        </w:tc>
        <w:tc>
          <w:tcPr>
            <w:tcW w:w="3827" w:type="dxa"/>
            <w:shd w:val="clear" w:color="auto" w:fill="auto"/>
          </w:tcPr>
          <w:p w14:paraId="3E9E718E" w14:textId="51570931" w:rsidR="00952EAA" w:rsidRPr="00D60480" w:rsidRDefault="00A0435F" w:rsidP="00A0435F">
            <w:pPr>
              <w:tabs>
                <w:tab w:val="left" w:pos="2800"/>
                <w:tab w:val="left" w:pos="3900"/>
              </w:tabs>
              <w:ind w:right="-29"/>
              <w:rPr>
                <w:rFonts w:ascii="ISOCPEUR" w:hAnsi="ISOCPEUR"/>
                <w:sz w:val="24"/>
                <w:szCs w:val="24"/>
              </w:rPr>
            </w:pPr>
            <w:r>
              <w:rPr>
                <w:rFonts w:ascii="ISOCPEUR" w:hAnsi="ISOCPEUR"/>
                <w:sz w:val="24"/>
                <w:szCs w:val="24"/>
              </w:rPr>
              <w:t>Architektonicko</w:t>
            </w:r>
            <w:r w:rsidR="00B45DC1">
              <w:rPr>
                <w:rFonts w:ascii="ISOCPEUR" w:hAnsi="ISOCPEUR"/>
                <w:sz w:val="24"/>
                <w:szCs w:val="24"/>
              </w:rPr>
              <w:t xml:space="preserve"> </w:t>
            </w:r>
            <w:r w:rsidR="00952EAA">
              <w:rPr>
                <w:rFonts w:ascii="ISOCPEUR" w:hAnsi="ISOCPEUR"/>
                <w:sz w:val="24"/>
                <w:szCs w:val="24"/>
              </w:rPr>
              <w:t>stav</w:t>
            </w:r>
            <w:r w:rsidR="00B45DC1">
              <w:rPr>
                <w:rFonts w:ascii="ISOCPEUR" w:hAnsi="ISOCPEUR"/>
                <w:sz w:val="24"/>
                <w:szCs w:val="24"/>
              </w:rPr>
              <w:t>ební</w:t>
            </w:r>
            <w:r w:rsidR="00952EAA">
              <w:rPr>
                <w:rFonts w:ascii="ISOCPEUR" w:hAnsi="ISOCPEUR"/>
                <w:sz w:val="24"/>
                <w:szCs w:val="24"/>
              </w:rPr>
              <w:t xml:space="preserve"> </w:t>
            </w:r>
            <w:r>
              <w:rPr>
                <w:rFonts w:ascii="ISOCPEUR" w:hAnsi="ISOCPEUR"/>
                <w:sz w:val="24"/>
                <w:szCs w:val="24"/>
              </w:rPr>
              <w:t>řešení</w:t>
            </w:r>
          </w:p>
        </w:tc>
        <w:tc>
          <w:tcPr>
            <w:tcW w:w="1417" w:type="dxa"/>
            <w:shd w:val="clear" w:color="auto" w:fill="auto"/>
          </w:tcPr>
          <w:p w14:paraId="5F772103" w14:textId="2EC59F07" w:rsidR="00952EAA" w:rsidRPr="00D60480" w:rsidRDefault="00A0435F" w:rsidP="00A0435F">
            <w:pPr>
              <w:tabs>
                <w:tab w:val="left" w:pos="2800"/>
                <w:tab w:val="left" w:pos="3900"/>
              </w:tabs>
              <w:ind w:right="-29"/>
              <w:rPr>
                <w:rFonts w:ascii="ISOCPEUR" w:hAnsi="ISOCPEUR"/>
                <w:sz w:val="24"/>
                <w:szCs w:val="24"/>
              </w:rPr>
            </w:pPr>
            <w:r>
              <w:rPr>
                <w:rFonts w:ascii="ISOCPEUR" w:hAnsi="ISOCPEUR"/>
                <w:sz w:val="24"/>
                <w:szCs w:val="24"/>
              </w:rPr>
              <w:t>776 050 407</w:t>
            </w:r>
          </w:p>
        </w:tc>
      </w:tr>
      <w:tr w:rsidR="00467E25" w:rsidRPr="00D60480" w14:paraId="373BA72A" w14:textId="77777777" w:rsidTr="00B45DC1">
        <w:tc>
          <w:tcPr>
            <w:tcW w:w="2093" w:type="dxa"/>
            <w:shd w:val="clear" w:color="auto" w:fill="auto"/>
          </w:tcPr>
          <w:p w14:paraId="1397FD7A" w14:textId="23493514" w:rsidR="00467E25" w:rsidRDefault="00467E25" w:rsidP="00A0435F">
            <w:pPr>
              <w:tabs>
                <w:tab w:val="left" w:pos="2800"/>
                <w:tab w:val="left" w:pos="3900"/>
              </w:tabs>
              <w:ind w:right="-29"/>
              <w:rPr>
                <w:rFonts w:ascii="ISOCPEUR" w:hAnsi="ISOCPEUR"/>
                <w:sz w:val="24"/>
                <w:szCs w:val="24"/>
              </w:rPr>
            </w:pPr>
            <w:r>
              <w:rPr>
                <w:rFonts w:ascii="ISOCPEUR" w:hAnsi="ISOCPEUR"/>
                <w:sz w:val="24"/>
                <w:szCs w:val="24"/>
              </w:rPr>
              <w:t>Ing.</w:t>
            </w:r>
            <w:r w:rsidR="00A0435F">
              <w:rPr>
                <w:rFonts w:ascii="ISOCPEUR" w:hAnsi="ISOCPEUR"/>
                <w:sz w:val="24"/>
                <w:szCs w:val="24"/>
              </w:rPr>
              <w:t xml:space="preserve"> Karel Pinkas</w:t>
            </w:r>
          </w:p>
        </w:tc>
        <w:tc>
          <w:tcPr>
            <w:tcW w:w="2693" w:type="dxa"/>
            <w:shd w:val="clear" w:color="auto" w:fill="auto"/>
          </w:tcPr>
          <w:p w14:paraId="48E3F7D4" w14:textId="56B2B7B1" w:rsidR="00467E25" w:rsidRDefault="00EB732E" w:rsidP="00A0435F">
            <w:pPr>
              <w:tabs>
                <w:tab w:val="left" w:pos="2800"/>
                <w:tab w:val="left" w:pos="3900"/>
              </w:tabs>
              <w:ind w:right="-29"/>
              <w:rPr>
                <w:rFonts w:ascii="ISOCPEUR" w:hAnsi="ISOCPEUR"/>
                <w:sz w:val="24"/>
                <w:szCs w:val="24"/>
              </w:rPr>
            </w:pPr>
            <w:r>
              <w:rPr>
                <w:rFonts w:ascii="ISOCPEUR" w:hAnsi="ISOCPEUR"/>
                <w:sz w:val="24"/>
                <w:szCs w:val="24"/>
              </w:rPr>
              <w:t>P</w:t>
            </w:r>
            <w:r w:rsidR="00A0435F">
              <w:rPr>
                <w:rFonts w:ascii="ISOCPEUR" w:hAnsi="ISOCPEUR"/>
                <w:sz w:val="24"/>
                <w:szCs w:val="24"/>
              </w:rPr>
              <w:t>EEM spol. s.r.o.</w:t>
            </w:r>
          </w:p>
        </w:tc>
        <w:tc>
          <w:tcPr>
            <w:tcW w:w="3827" w:type="dxa"/>
            <w:shd w:val="clear" w:color="auto" w:fill="auto"/>
          </w:tcPr>
          <w:p w14:paraId="6CA756EE" w14:textId="3C73B778" w:rsidR="00467E25" w:rsidRDefault="00A0435F" w:rsidP="00A0435F">
            <w:pPr>
              <w:tabs>
                <w:tab w:val="left" w:pos="2800"/>
                <w:tab w:val="left" w:pos="3900"/>
              </w:tabs>
              <w:ind w:right="-29"/>
              <w:rPr>
                <w:rFonts w:ascii="ISOCPEUR" w:hAnsi="ISOCPEUR"/>
                <w:sz w:val="24"/>
                <w:szCs w:val="24"/>
              </w:rPr>
            </w:pPr>
            <w:r>
              <w:rPr>
                <w:rFonts w:ascii="ISOCPEUR" w:hAnsi="ISOCPEUR"/>
                <w:sz w:val="24"/>
                <w:szCs w:val="24"/>
              </w:rPr>
              <w:t>Stavebně technické řešení (statika)</w:t>
            </w:r>
          </w:p>
        </w:tc>
        <w:tc>
          <w:tcPr>
            <w:tcW w:w="1417" w:type="dxa"/>
            <w:shd w:val="clear" w:color="auto" w:fill="auto"/>
          </w:tcPr>
          <w:p w14:paraId="6ABEDD46" w14:textId="65B3E643" w:rsidR="00467E25" w:rsidRDefault="00F774B7" w:rsidP="00A0435F">
            <w:pPr>
              <w:tabs>
                <w:tab w:val="left" w:pos="2800"/>
                <w:tab w:val="left" w:pos="3900"/>
              </w:tabs>
              <w:ind w:right="-29"/>
              <w:rPr>
                <w:rFonts w:ascii="ISOCPEUR" w:hAnsi="ISOCPEUR"/>
                <w:sz w:val="24"/>
                <w:szCs w:val="24"/>
              </w:rPr>
            </w:pPr>
            <w:r>
              <w:rPr>
                <w:rFonts w:ascii="ISOCPEUR" w:hAnsi="ISOCPEUR"/>
                <w:sz w:val="24"/>
                <w:szCs w:val="24"/>
              </w:rPr>
              <w:t>7</w:t>
            </w:r>
            <w:r w:rsidR="00A0435F">
              <w:rPr>
                <w:rFonts w:ascii="ISOCPEUR" w:hAnsi="ISOCPEUR"/>
                <w:sz w:val="24"/>
                <w:szCs w:val="24"/>
              </w:rPr>
              <w:t>32 919 785</w:t>
            </w:r>
          </w:p>
        </w:tc>
      </w:tr>
      <w:tr w:rsidR="00A0435F" w:rsidRPr="00D60480" w14:paraId="5BA3C650" w14:textId="77777777" w:rsidTr="00B45DC1">
        <w:tc>
          <w:tcPr>
            <w:tcW w:w="2093" w:type="dxa"/>
            <w:shd w:val="clear" w:color="auto" w:fill="auto"/>
          </w:tcPr>
          <w:p w14:paraId="1FE4D5FA" w14:textId="3E523DC7" w:rsidR="00A0435F" w:rsidRDefault="00A0435F" w:rsidP="00467E25">
            <w:pPr>
              <w:tabs>
                <w:tab w:val="left" w:pos="2800"/>
                <w:tab w:val="left" w:pos="3900"/>
              </w:tabs>
              <w:ind w:right="-29"/>
              <w:rPr>
                <w:rFonts w:ascii="ISOCPEUR" w:hAnsi="ISOCPEUR"/>
                <w:sz w:val="24"/>
                <w:szCs w:val="24"/>
              </w:rPr>
            </w:pPr>
            <w:r>
              <w:rPr>
                <w:rFonts w:ascii="ISOCPEUR" w:hAnsi="ISOCPEUR"/>
                <w:sz w:val="24"/>
                <w:szCs w:val="24"/>
              </w:rPr>
              <w:t>Ivo Slačálek</w:t>
            </w:r>
          </w:p>
        </w:tc>
        <w:tc>
          <w:tcPr>
            <w:tcW w:w="2693" w:type="dxa"/>
            <w:shd w:val="clear" w:color="auto" w:fill="auto"/>
          </w:tcPr>
          <w:p w14:paraId="28F18C1F" w14:textId="6F7393AD" w:rsidR="00A0435F" w:rsidRDefault="00A0435F" w:rsidP="00952EAA">
            <w:pPr>
              <w:tabs>
                <w:tab w:val="left" w:pos="2800"/>
                <w:tab w:val="left" w:pos="3900"/>
              </w:tabs>
              <w:ind w:right="-29"/>
              <w:rPr>
                <w:rFonts w:ascii="ISOCPEUR" w:hAnsi="ISOCPEUR"/>
                <w:sz w:val="24"/>
                <w:szCs w:val="24"/>
              </w:rPr>
            </w:pPr>
            <w:r>
              <w:rPr>
                <w:rFonts w:ascii="ISOCPEUR" w:hAnsi="ISOCPEUR"/>
                <w:sz w:val="24"/>
                <w:szCs w:val="24"/>
              </w:rPr>
              <w:t>Elektroprojekce-instalace</w:t>
            </w:r>
          </w:p>
        </w:tc>
        <w:tc>
          <w:tcPr>
            <w:tcW w:w="3827" w:type="dxa"/>
            <w:shd w:val="clear" w:color="auto" w:fill="auto"/>
          </w:tcPr>
          <w:p w14:paraId="559952DC" w14:textId="7418C432" w:rsidR="00A0435F" w:rsidRDefault="00A0435F" w:rsidP="00467E25">
            <w:pPr>
              <w:tabs>
                <w:tab w:val="left" w:pos="2800"/>
                <w:tab w:val="left" w:pos="3900"/>
              </w:tabs>
              <w:ind w:right="-29"/>
              <w:rPr>
                <w:rFonts w:ascii="ISOCPEUR" w:hAnsi="ISOCPEUR"/>
                <w:sz w:val="24"/>
                <w:szCs w:val="24"/>
              </w:rPr>
            </w:pPr>
            <w:r>
              <w:rPr>
                <w:rFonts w:ascii="ISOCPEUR" w:hAnsi="ISOCPEUR"/>
                <w:sz w:val="24"/>
                <w:szCs w:val="24"/>
              </w:rPr>
              <w:t>Silnoproud (umělé osvětlení)</w:t>
            </w:r>
          </w:p>
        </w:tc>
        <w:tc>
          <w:tcPr>
            <w:tcW w:w="1417" w:type="dxa"/>
            <w:shd w:val="clear" w:color="auto" w:fill="auto"/>
          </w:tcPr>
          <w:p w14:paraId="760C9457" w14:textId="73B7A5C5" w:rsidR="00A0435F" w:rsidRDefault="00A0435F" w:rsidP="00952EAA">
            <w:pPr>
              <w:tabs>
                <w:tab w:val="left" w:pos="2800"/>
                <w:tab w:val="left" w:pos="3900"/>
              </w:tabs>
              <w:ind w:right="-29"/>
              <w:rPr>
                <w:rFonts w:ascii="ISOCPEUR" w:hAnsi="ISOCPEUR"/>
                <w:sz w:val="24"/>
                <w:szCs w:val="24"/>
              </w:rPr>
            </w:pPr>
            <w:r>
              <w:rPr>
                <w:rFonts w:ascii="ISOCPEUR" w:hAnsi="ISOCPEUR"/>
                <w:sz w:val="24"/>
                <w:szCs w:val="24"/>
              </w:rPr>
              <w:t>608 877 320</w:t>
            </w:r>
          </w:p>
        </w:tc>
      </w:tr>
    </w:tbl>
    <w:p w14:paraId="5D3EBF14" w14:textId="66FE9B80" w:rsidR="002B7CB1" w:rsidRDefault="002B7CB1" w:rsidP="002B7CB1">
      <w:pPr>
        <w:tabs>
          <w:tab w:val="left" w:pos="2800"/>
          <w:tab w:val="left" w:pos="3900"/>
        </w:tabs>
        <w:ind w:right="-29"/>
        <w:jc w:val="both"/>
        <w:rPr>
          <w:rFonts w:ascii="ISOCPEUR" w:hAnsi="ISOCPEUR"/>
          <w:b/>
        </w:rPr>
      </w:pPr>
    </w:p>
    <w:p w14:paraId="6B66EF7E" w14:textId="77777777" w:rsidR="002B7CB1" w:rsidRDefault="002B7CB1" w:rsidP="002B7CB1">
      <w:pPr>
        <w:tabs>
          <w:tab w:val="left" w:pos="2800"/>
          <w:tab w:val="left" w:pos="3900"/>
        </w:tabs>
        <w:ind w:right="-29"/>
        <w:jc w:val="both"/>
        <w:rPr>
          <w:rFonts w:ascii="ISOCPEUR" w:hAnsi="ISOCPEUR"/>
          <w:b/>
        </w:rPr>
      </w:pPr>
    </w:p>
    <w:p w14:paraId="7C6ADB45" w14:textId="77777777" w:rsidR="00A05E06" w:rsidRDefault="00F01D14" w:rsidP="002A1C14">
      <w:pPr>
        <w:pStyle w:val="Zhlav"/>
        <w:numPr>
          <w:ilvl w:val="0"/>
          <w:numId w:val="3"/>
        </w:numPr>
        <w:tabs>
          <w:tab w:val="clear" w:pos="360"/>
          <w:tab w:val="num" w:pos="709"/>
        </w:tabs>
        <w:ind w:left="709" w:hanging="709"/>
        <w:jc w:val="both"/>
        <w:rPr>
          <w:rFonts w:ascii="Arial Narrow" w:hAnsi="Arial Narrow"/>
          <w:b/>
          <w:sz w:val="28"/>
          <w:szCs w:val="28"/>
          <w:u w:val="single"/>
        </w:rPr>
      </w:pPr>
      <w:r>
        <w:rPr>
          <w:rFonts w:ascii="Arial Narrow" w:hAnsi="Arial Narrow"/>
          <w:b/>
          <w:sz w:val="28"/>
          <w:szCs w:val="28"/>
          <w:u w:val="single"/>
        </w:rPr>
        <w:t>Seznam vstupních podkladů</w:t>
      </w:r>
    </w:p>
    <w:p w14:paraId="5FD1D0AD" w14:textId="77777777" w:rsidR="00F01D14" w:rsidRPr="005217E4" w:rsidRDefault="005217E4" w:rsidP="005217E4">
      <w:pPr>
        <w:pStyle w:val="Zhlav"/>
        <w:numPr>
          <w:ilvl w:val="0"/>
          <w:numId w:val="24"/>
        </w:numPr>
        <w:tabs>
          <w:tab w:val="clear" w:pos="4536"/>
          <w:tab w:val="center" w:pos="993"/>
        </w:tabs>
        <w:ind w:left="709" w:firstLine="0"/>
        <w:jc w:val="both"/>
        <w:rPr>
          <w:rFonts w:ascii="Arial Narrow" w:hAnsi="Arial Narrow"/>
          <w:b/>
          <w:sz w:val="28"/>
          <w:szCs w:val="28"/>
          <w:u w:val="single"/>
        </w:rPr>
      </w:pPr>
      <w:r>
        <w:rPr>
          <w:rFonts w:ascii="ISOCPEUR" w:hAnsi="ISOCPEUR"/>
          <w:sz w:val="24"/>
          <w:szCs w:val="24"/>
        </w:rPr>
        <w:t>zadání investora</w:t>
      </w:r>
    </w:p>
    <w:p w14:paraId="0F3F6FCA" w14:textId="77777777" w:rsidR="005217E4" w:rsidRDefault="005217E4" w:rsidP="005217E4">
      <w:pPr>
        <w:pStyle w:val="Zhlav"/>
        <w:numPr>
          <w:ilvl w:val="0"/>
          <w:numId w:val="24"/>
        </w:numPr>
        <w:tabs>
          <w:tab w:val="clear" w:pos="4536"/>
          <w:tab w:val="center" w:pos="993"/>
        </w:tabs>
        <w:ind w:left="709" w:firstLine="0"/>
        <w:jc w:val="both"/>
        <w:rPr>
          <w:rFonts w:ascii="ISOCPEUR" w:hAnsi="ISOCPEUR"/>
          <w:sz w:val="24"/>
          <w:szCs w:val="24"/>
        </w:rPr>
      </w:pPr>
      <w:r>
        <w:rPr>
          <w:rFonts w:ascii="ISOCPEUR" w:hAnsi="ISOCPEUR"/>
          <w:sz w:val="24"/>
          <w:szCs w:val="24"/>
        </w:rPr>
        <w:t>p</w:t>
      </w:r>
      <w:r w:rsidRPr="005217E4">
        <w:rPr>
          <w:rFonts w:ascii="ISOCPEUR" w:hAnsi="ISOCPEUR"/>
          <w:sz w:val="24"/>
          <w:szCs w:val="24"/>
        </w:rPr>
        <w:t xml:space="preserve">olohopisné a výškopisné zaměření </w:t>
      </w:r>
      <w:r w:rsidR="00C73F1F">
        <w:rPr>
          <w:rFonts w:ascii="ISOCPEUR" w:hAnsi="ISOCPEUR"/>
          <w:sz w:val="24"/>
          <w:szCs w:val="24"/>
        </w:rPr>
        <w:t>stávajícího stavu poskytnuté investorem</w:t>
      </w:r>
    </w:p>
    <w:p w14:paraId="0FB0644A" w14:textId="77777777" w:rsidR="00E3380B" w:rsidRPr="008F0488" w:rsidRDefault="00E3380B" w:rsidP="00E3380B">
      <w:pPr>
        <w:numPr>
          <w:ilvl w:val="0"/>
          <w:numId w:val="24"/>
        </w:numPr>
        <w:ind w:left="993" w:hanging="284"/>
        <w:rPr>
          <w:rFonts w:ascii="ISOCPEUR" w:hAnsi="ISOCPEUR"/>
          <w:sz w:val="24"/>
          <w:szCs w:val="24"/>
        </w:rPr>
      </w:pPr>
      <w:r w:rsidRPr="008F0488">
        <w:rPr>
          <w:rFonts w:ascii="ISOCPEUR" w:hAnsi="ISOCPEUR"/>
          <w:sz w:val="24"/>
          <w:szCs w:val="24"/>
        </w:rPr>
        <w:t xml:space="preserve">snímek z katastrální mapy, </w:t>
      </w:r>
      <w:r>
        <w:rPr>
          <w:rFonts w:ascii="ISOCPEUR" w:hAnsi="ISOCPEUR"/>
          <w:sz w:val="24"/>
          <w:szCs w:val="24"/>
        </w:rPr>
        <w:t>orientační průběhy sítí z JDTM</w:t>
      </w:r>
    </w:p>
    <w:p w14:paraId="221060F7" w14:textId="7F98CF3A" w:rsidR="00E3380B" w:rsidRPr="00002BAA" w:rsidRDefault="00E3380B" w:rsidP="00E3380B">
      <w:pPr>
        <w:numPr>
          <w:ilvl w:val="0"/>
          <w:numId w:val="24"/>
        </w:numPr>
        <w:ind w:left="993" w:hanging="284"/>
        <w:rPr>
          <w:rFonts w:ascii="ISOCPEUR" w:hAnsi="ISOCPEUR"/>
          <w:sz w:val="24"/>
          <w:szCs w:val="24"/>
        </w:rPr>
      </w:pPr>
      <w:r>
        <w:rPr>
          <w:rFonts w:ascii="ISOCPEUR" w:hAnsi="ISOCPEUR"/>
          <w:sz w:val="24"/>
          <w:szCs w:val="24"/>
        </w:rPr>
        <w:t xml:space="preserve">dokumentace </w:t>
      </w:r>
      <w:r w:rsidR="002742CA">
        <w:rPr>
          <w:rFonts w:ascii="ISOCPEUR" w:hAnsi="ISOCPEUR"/>
          <w:sz w:val="24"/>
          <w:szCs w:val="24"/>
        </w:rPr>
        <w:t xml:space="preserve">pro územní řízení </w:t>
      </w:r>
      <w:r>
        <w:rPr>
          <w:rFonts w:ascii="ISOCPEUR" w:hAnsi="ISOCPEUR"/>
          <w:sz w:val="24"/>
          <w:szCs w:val="24"/>
        </w:rPr>
        <w:t>zpracovaná Miroslavem Vypušťákem v </w:t>
      </w:r>
      <w:r w:rsidR="00A0435F">
        <w:rPr>
          <w:rFonts w:ascii="ISOCPEUR" w:hAnsi="ISOCPEUR"/>
          <w:sz w:val="24"/>
          <w:szCs w:val="24"/>
        </w:rPr>
        <w:t>únoru</w:t>
      </w:r>
      <w:r>
        <w:rPr>
          <w:rFonts w:ascii="ISOCPEUR" w:hAnsi="ISOCPEUR"/>
          <w:sz w:val="24"/>
          <w:szCs w:val="24"/>
        </w:rPr>
        <w:t xml:space="preserve"> 20</w:t>
      </w:r>
      <w:r w:rsidR="00A0435F">
        <w:rPr>
          <w:rFonts w:ascii="ISOCPEUR" w:hAnsi="ISOCPEUR"/>
          <w:sz w:val="24"/>
          <w:szCs w:val="24"/>
        </w:rPr>
        <w:t>16</w:t>
      </w:r>
    </w:p>
    <w:p w14:paraId="6964B912" w14:textId="582D6A26" w:rsidR="00EA243F" w:rsidRDefault="005217E4" w:rsidP="006422BD">
      <w:pPr>
        <w:pStyle w:val="Zhlav"/>
        <w:numPr>
          <w:ilvl w:val="0"/>
          <w:numId w:val="24"/>
        </w:numPr>
        <w:tabs>
          <w:tab w:val="clear" w:pos="4536"/>
          <w:tab w:val="center" w:pos="993"/>
        </w:tabs>
        <w:ind w:left="709" w:firstLine="0"/>
        <w:jc w:val="both"/>
        <w:rPr>
          <w:rFonts w:ascii="ISOCPEUR" w:hAnsi="ISOCPEUR"/>
          <w:sz w:val="24"/>
          <w:szCs w:val="24"/>
        </w:rPr>
      </w:pPr>
      <w:r>
        <w:rPr>
          <w:rFonts w:ascii="ISOCPEUR" w:hAnsi="ISOCPEUR"/>
          <w:sz w:val="24"/>
          <w:szCs w:val="24"/>
        </w:rPr>
        <w:t>odsouhlasený koncept návrhu s</w:t>
      </w:r>
      <w:r w:rsidR="006269C2">
        <w:rPr>
          <w:rFonts w:ascii="ISOCPEUR" w:hAnsi="ISOCPEUR"/>
          <w:sz w:val="24"/>
          <w:szCs w:val="24"/>
        </w:rPr>
        <w:t> </w:t>
      </w:r>
      <w:r>
        <w:rPr>
          <w:rFonts w:ascii="ISOCPEUR" w:hAnsi="ISOCPEUR"/>
          <w:sz w:val="24"/>
          <w:szCs w:val="24"/>
        </w:rPr>
        <w:t>investorem</w:t>
      </w:r>
    </w:p>
    <w:p w14:paraId="3AF8FC7B" w14:textId="77777777" w:rsidR="007D76D6" w:rsidRDefault="007D76D6" w:rsidP="006269C2">
      <w:pPr>
        <w:pStyle w:val="Zhlav"/>
        <w:tabs>
          <w:tab w:val="clear" w:pos="4536"/>
          <w:tab w:val="center" w:pos="993"/>
        </w:tabs>
        <w:ind w:left="709"/>
        <w:jc w:val="both"/>
        <w:rPr>
          <w:rFonts w:ascii="ISOCPEUR" w:hAnsi="ISOCPEUR"/>
          <w:sz w:val="24"/>
          <w:szCs w:val="24"/>
        </w:rPr>
      </w:pPr>
    </w:p>
    <w:p w14:paraId="581CE378" w14:textId="77777777" w:rsidR="005217E4" w:rsidRDefault="00F01D14" w:rsidP="005217E4">
      <w:pPr>
        <w:pStyle w:val="Zhlav"/>
        <w:numPr>
          <w:ilvl w:val="0"/>
          <w:numId w:val="3"/>
        </w:numPr>
        <w:tabs>
          <w:tab w:val="clear" w:pos="360"/>
          <w:tab w:val="num" w:pos="709"/>
        </w:tabs>
        <w:ind w:left="709" w:hanging="709"/>
        <w:jc w:val="both"/>
        <w:rPr>
          <w:rFonts w:ascii="Arial Narrow" w:hAnsi="Arial Narrow"/>
          <w:b/>
          <w:sz w:val="28"/>
          <w:szCs w:val="28"/>
          <w:u w:val="single"/>
        </w:rPr>
      </w:pPr>
      <w:r>
        <w:rPr>
          <w:rFonts w:ascii="Arial Narrow" w:hAnsi="Arial Narrow"/>
          <w:b/>
          <w:sz w:val="28"/>
          <w:szCs w:val="28"/>
          <w:u w:val="single"/>
        </w:rPr>
        <w:t>Údaje o území</w:t>
      </w:r>
    </w:p>
    <w:p w14:paraId="674F5D11" w14:textId="77777777" w:rsidR="00E3380B" w:rsidRPr="00952EAA" w:rsidRDefault="00E3380B" w:rsidP="00E3380B">
      <w:pPr>
        <w:pStyle w:val="Zhlav"/>
        <w:ind w:left="709"/>
        <w:jc w:val="both"/>
        <w:rPr>
          <w:rFonts w:ascii="Arial Narrow" w:hAnsi="Arial Narrow"/>
          <w:b/>
          <w:sz w:val="28"/>
          <w:szCs w:val="28"/>
          <w:u w:val="single"/>
        </w:rPr>
      </w:pPr>
    </w:p>
    <w:p w14:paraId="6AB23349" w14:textId="77777777" w:rsidR="00772C33" w:rsidRPr="00772C33" w:rsidRDefault="00772C33" w:rsidP="00772C33">
      <w:pPr>
        <w:pStyle w:val="Zhlav"/>
        <w:numPr>
          <w:ilvl w:val="2"/>
          <w:numId w:val="6"/>
        </w:numPr>
        <w:tabs>
          <w:tab w:val="clear" w:pos="1146"/>
          <w:tab w:val="num" w:pos="709"/>
        </w:tabs>
        <w:ind w:hanging="930"/>
        <w:jc w:val="both"/>
        <w:rPr>
          <w:rFonts w:ascii="Arial Narrow" w:hAnsi="Arial Narrow"/>
          <w:b/>
          <w:sz w:val="24"/>
          <w:szCs w:val="24"/>
        </w:rPr>
      </w:pPr>
      <w:r w:rsidRPr="00772C33">
        <w:rPr>
          <w:rFonts w:ascii="Arial Narrow" w:hAnsi="Arial Narrow"/>
          <w:b/>
          <w:sz w:val="24"/>
          <w:szCs w:val="24"/>
        </w:rPr>
        <w:t>Rozsah řešeného území</w:t>
      </w:r>
    </w:p>
    <w:p w14:paraId="4A0D17EC" w14:textId="361E142E" w:rsidR="00FA4F24" w:rsidRDefault="00A05E06" w:rsidP="00C07D8C">
      <w:pPr>
        <w:pStyle w:val="Zhlav"/>
        <w:tabs>
          <w:tab w:val="num" w:pos="1146"/>
        </w:tabs>
        <w:ind w:left="709"/>
        <w:jc w:val="both"/>
        <w:rPr>
          <w:rFonts w:ascii="ISOCPEUR" w:hAnsi="ISOCPEUR"/>
          <w:sz w:val="24"/>
          <w:szCs w:val="24"/>
        </w:rPr>
      </w:pPr>
      <w:r w:rsidRPr="00E74F33">
        <w:rPr>
          <w:rFonts w:ascii="ISOCPEUR" w:hAnsi="ISOCPEUR"/>
          <w:b/>
          <w:sz w:val="24"/>
          <w:szCs w:val="24"/>
        </w:rPr>
        <w:t>Stavební pozemek</w:t>
      </w:r>
      <w:r w:rsidRPr="00A05E06">
        <w:rPr>
          <w:sz w:val="24"/>
          <w:szCs w:val="24"/>
        </w:rPr>
        <w:t xml:space="preserve"> </w:t>
      </w:r>
      <w:r w:rsidR="00C07D8C">
        <w:rPr>
          <w:rFonts w:ascii="ISOCPEUR" w:hAnsi="ISOCPEUR"/>
          <w:sz w:val="24"/>
          <w:szCs w:val="24"/>
        </w:rPr>
        <w:t xml:space="preserve">je umístěn na parcele č. </w:t>
      </w:r>
      <w:r w:rsidR="00E3380B">
        <w:rPr>
          <w:rFonts w:ascii="ISOCPEUR" w:hAnsi="ISOCPEUR"/>
          <w:sz w:val="24"/>
          <w:szCs w:val="24"/>
        </w:rPr>
        <w:t>22</w:t>
      </w:r>
      <w:r w:rsidR="00192E2D">
        <w:rPr>
          <w:rFonts w:ascii="ISOCPEUR" w:hAnsi="ISOCPEUR"/>
          <w:sz w:val="24"/>
          <w:szCs w:val="24"/>
        </w:rPr>
        <w:t>3</w:t>
      </w:r>
      <w:r w:rsidR="00C07D8C">
        <w:rPr>
          <w:rFonts w:ascii="ISOCPEUR" w:hAnsi="ISOCPEUR"/>
          <w:sz w:val="24"/>
          <w:szCs w:val="24"/>
        </w:rPr>
        <w:t>, která</w:t>
      </w:r>
      <w:r w:rsidR="009C769F">
        <w:rPr>
          <w:rFonts w:ascii="ISOCPEUR" w:hAnsi="ISOCPEUR"/>
          <w:sz w:val="24"/>
          <w:szCs w:val="24"/>
        </w:rPr>
        <w:t xml:space="preserve"> se </w:t>
      </w:r>
      <w:r w:rsidR="004762FD">
        <w:rPr>
          <w:rFonts w:ascii="ISOCPEUR" w:hAnsi="ISOCPEUR"/>
          <w:sz w:val="24"/>
          <w:szCs w:val="24"/>
        </w:rPr>
        <w:t>ve východní části Postoupek, části Miňůvky (k.ú. Miňůvky). Hlavní přístup je ze severovýchodní strany na komunikaci, napojující se na silniční komunikaci č. 47 (Kroměříž-Vyškov)</w:t>
      </w:r>
      <w:r w:rsidR="004762FD" w:rsidRPr="00A05E06">
        <w:rPr>
          <w:rFonts w:ascii="ISOCPEUR" w:hAnsi="ISOCPEUR"/>
          <w:sz w:val="24"/>
          <w:szCs w:val="24"/>
        </w:rPr>
        <w:t xml:space="preserve"> </w:t>
      </w:r>
      <w:r w:rsidR="0014304B">
        <w:rPr>
          <w:rFonts w:ascii="ISOCPEUR" w:hAnsi="ISOCPEUR"/>
          <w:sz w:val="24"/>
          <w:szCs w:val="24"/>
        </w:rPr>
        <w:t>Stavbou j</w:t>
      </w:r>
      <w:r w:rsidR="007D76D6">
        <w:rPr>
          <w:rFonts w:ascii="ISOCPEUR" w:hAnsi="ISOCPEUR"/>
          <w:sz w:val="24"/>
          <w:szCs w:val="24"/>
        </w:rPr>
        <w:t>e</w:t>
      </w:r>
      <w:r w:rsidR="0014304B">
        <w:rPr>
          <w:rFonts w:ascii="ISOCPEUR" w:hAnsi="ISOCPEUR"/>
          <w:sz w:val="24"/>
          <w:szCs w:val="24"/>
        </w:rPr>
        <w:t xml:space="preserve"> dále dotčen</w:t>
      </w:r>
      <w:r w:rsidR="007D76D6">
        <w:rPr>
          <w:rFonts w:ascii="ISOCPEUR" w:hAnsi="ISOCPEUR"/>
          <w:sz w:val="24"/>
          <w:szCs w:val="24"/>
        </w:rPr>
        <w:t>a</w:t>
      </w:r>
      <w:r w:rsidR="0014304B">
        <w:rPr>
          <w:rFonts w:ascii="ISOCPEUR" w:hAnsi="ISOCPEUR"/>
          <w:sz w:val="24"/>
          <w:szCs w:val="24"/>
        </w:rPr>
        <w:t xml:space="preserve"> parcel</w:t>
      </w:r>
      <w:r w:rsidR="007D76D6">
        <w:rPr>
          <w:rFonts w:ascii="ISOCPEUR" w:hAnsi="ISOCPEUR"/>
          <w:sz w:val="24"/>
          <w:szCs w:val="24"/>
        </w:rPr>
        <w:t>a</w:t>
      </w:r>
      <w:r w:rsidR="0014304B">
        <w:rPr>
          <w:rFonts w:ascii="ISOCPEUR" w:hAnsi="ISOCPEUR"/>
          <w:sz w:val="24"/>
          <w:szCs w:val="24"/>
        </w:rPr>
        <w:t xml:space="preserve"> a </w:t>
      </w:r>
      <w:r w:rsidR="004762FD">
        <w:rPr>
          <w:rFonts w:ascii="ISOCPEUR" w:hAnsi="ISOCPEUR"/>
          <w:sz w:val="24"/>
          <w:szCs w:val="24"/>
        </w:rPr>
        <w:t>st.</w:t>
      </w:r>
      <w:r w:rsidR="0014304B">
        <w:rPr>
          <w:rFonts w:ascii="ISOCPEUR" w:hAnsi="ISOCPEUR"/>
          <w:sz w:val="24"/>
          <w:szCs w:val="24"/>
        </w:rPr>
        <w:t xml:space="preserve">p.č. </w:t>
      </w:r>
      <w:r w:rsidR="004762FD">
        <w:rPr>
          <w:rFonts w:ascii="ISOCPEUR" w:hAnsi="ISOCPEUR"/>
          <w:sz w:val="24"/>
          <w:szCs w:val="24"/>
        </w:rPr>
        <w:t>222 (stávající objekt soc.zázemí sportovního areálu)</w:t>
      </w:r>
      <w:r w:rsidR="0014304B">
        <w:rPr>
          <w:rFonts w:ascii="ISOCPEUR" w:hAnsi="ISOCPEUR"/>
          <w:sz w:val="24"/>
          <w:szCs w:val="24"/>
        </w:rPr>
        <w:t xml:space="preserve">. </w:t>
      </w:r>
    </w:p>
    <w:p w14:paraId="5E1AFEC8" w14:textId="735BA321" w:rsidR="00772C33" w:rsidRDefault="00A05E06" w:rsidP="00C07D8C">
      <w:pPr>
        <w:pStyle w:val="Zhlav"/>
        <w:tabs>
          <w:tab w:val="num" w:pos="1146"/>
        </w:tabs>
        <w:ind w:left="709"/>
        <w:jc w:val="both"/>
        <w:rPr>
          <w:rFonts w:ascii="ISOCPEUR" w:hAnsi="ISOCPEUR"/>
          <w:sz w:val="24"/>
          <w:szCs w:val="24"/>
        </w:rPr>
      </w:pPr>
      <w:r w:rsidRPr="00A05E06">
        <w:rPr>
          <w:rFonts w:ascii="ISOCPEUR" w:hAnsi="ISOCPEUR"/>
          <w:sz w:val="24"/>
          <w:szCs w:val="24"/>
        </w:rPr>
        <w:t xml:space="preserve"> </w:t>
      </w:r>
    </w:p>
    <w:p w14:paraId="58F5E971" w14:textId="6AC521B1" w:rsidR="006532D8" w:rsidRPr="00772C33" w:rsidRDefault="006532D8" w:rsidP="006532D8">
      <w:pPr>
        <w:pStyle w:val="Zhlav"/>
        <w:numPr>
          <w:ilvl w:val="2"/>
          <w:numId w:val="6"/>
        </w:numPr>
        <w:tabs>
          <w:tab w:val="clear" w:pos="1146"/>
          <w:tab w:val="num" w:pos="709"/>
        </w:tabs>
        <w:ind w:hanging="930"/>
        <w:jc w:val="both"/>
        <w:rPr>
          <w:rFonts w:ascii="Arial Narrow" w:hAnsi="Arial Narrow"/>
          <w:b/>
          <w:sz w:val="24"/>
          <w:szCs w:val="24"/>
        </w:rPr>
      </w:pPr>
      <w:r>
        <w:rPr>
          <w:rFonts w:ascii="Arial Narrow" w:hAnsi="Arial Narrow"/>
          <w:b/>
          <w:sz w:val="24"/>
          <w:szCs w:val="24"/>
        </w:rPr>
        <w:t>Dosavadní využití a zastavěnost území</w:t>
      </w:r>
    </w:p>
    <w:p w14:paraId="49E2618E" w14:textId="30D402AE" w:rsidR="006532D8" w:rsidRDefault="006532D8" w:rsidP="006532D8">
      <w:pPr>
        <w:pStyle w:val="Zhlav"/>
        <w:tabs>
          <w:tab w:val="num" w:pos="1146"/>
        </w:tabs>
        <w:ind w:left="709"/>
        <w:jc w:val="both"/>
        <w:rPr>
          <w:rFonts w:ascii="ISOCPEUR" w:hAnsi="ISOCPEUR"/>
          <w:sz w:val="24"/>
          <w:szCs w:val="24"/>
        </w:rPr>
      </w:pPr>
      <w:r>
        <w:rPr>
          <w:rFonts w:ascii="ISOCPEUR" w:hAnsi="ISOCPEUR"/>
          <w:sz w:val="24"/>
          <w:szCs w:val="24"/>
        </w:rPr>
        <w:lastRenderedPageBreak/>
        <w:t>Dotčená plocha byla původně používána pro pořádání sportovních a společenských akcí v </w:t>
      </w:r>
      <w:r w:rsidR="00935675">
        <w:rPr>
          <w:rFonts w:ascii="ISOCPEUR" w:hAnsi="ISOCPEUR"/>
          <w:sz w:val="24"/>
          <w:szCs w:val="24"/>
        </w:rPr>
        <w:t xml:space="preserve">v Postoupkách, ovšem časem </w:t>
      </w:r>
      <w:r w:rsidR="00A956A6">
        <w:rPr>
          <w:rFonts w:ascii="ISOCPEUR" w:hAnsi="ISOCPEUR"/>
          <w:sz w:val="24"/>
          <w:szCs w:val="24"/>
        </w:rPr>
        <w:t xml:space="preserve">bylo její využívání omezeno </w:t>
      </w:r>
      <w:r w:rsidR="00935675">
        <w:rPr>
          <w:rFonts w:ascii="ISOCPEUR" w:hAnsi="ISOCPEUR"/>
          <w:sz w:val="24"/>
          <w:szCs w:val="24"/>
        </w:rPr>
        <w:t>vlivem zhoršujícího se technického stavu</w:t>
      </w:r>
      <w:r w:rsidR="00A956A6">
        <w:rPr>
          <w:rFonts w:ascii="ISOCPEUR" w:hAnsi="ISOCPEUR"/>
          <w:sz w:val="24"/>
          <w:szCs w:val="24"/>
        </w:rPr>
        <w:t>.</w:t>
      </w:r>
      <w:r w:rsidR="00935675">
        <w:rPr>
          <w:rFonts w:ascii="ISOCPEUR" w:hAnsi="ISOCPEUR"/>
          <w:sz w:val="24"/>
          <w:szCs w:val="24"/>
        </w:rPr>
        <w:t xml:space="preserve"> Plocha ze severní strany sousedí s vodním tokem (Věžecký potok), východní a jižní a západní strany obklopuje zástavba obytného charakteru.</w:t>
      </w:r>
    </w:p>
    <w:p w14:paraId="4CAD223C" w14:textId="77777777" w:rsidR="00C07D8C" w:rsidRDefault="00C07D8C" w:rsidP="00772C33">
      <w:pPr>
        <w:pStyle w:val="Zhlav"/>
        <w:tabs>
          <w:tab w:val="num" w:pos="1004"/>
        </w:tabs>
        <w:jc w:val="both"/>
        <w:rPr>
          <w:rFonts w:ascii="ISOCPEUR" w:hAnsi="ISOCPEUR"/>
          <w:sz w:val="24"/>
          <w:szCs w:val="24"/>
        </w:rPr>
      </w:pPr>
    </w:p>
    <w:p w14:paraId="290740FF" w14:textId="77777777" w:rsidR="00772C33" w:rsidRPr="00772C33" w:rsidRDefault="00772C33" w:rsidP="00772C33">
      <w:pPr>
        <w:pStyle w:val="Zhlav"/>
        <w:numPr>
          <w:ilvl w:val="2"/>
          <w:numId w:val="6"/>
        </w:numPr>
        <w:tabs>
          <w:tab w:val="clear" w:pos="1146"/>
          <w:tab w:val="num" w:pos="709"/>
        </w:tabs>
        <w:ind w:hanging="930"/>
        <w:jc w:val="both"/>
        <w:rPr>
          <w:rFonts w:ascii="Arial Narrow" w:hAnsi="Arial Narrow"/>
          <w:b/>
          <w:sz w:val="24"/>
          <w:szCs w:val="24"/>
        </w:rPr>
      </w:pPr>
      <w:r>
        <w:rPr>
          <w:rFonts w:ascii="Arial Narrow" w:hAnsi="Arial Narrow"/>
          <w:b/>
          <w:sz w:val="24"/>
          <w:szCs w:val="24"/>
        </w:rPr>
        <w:t>Údaje o ochraně území podle jiných právních předpisů</w:t>
      </w:r>
    </w:p>
    <w:p w14:paraId="621FA870" w14:textId="74647C02" w:rsidR="00772C33" w:rsidRDefault="00BC5AC6" w:rsidP="006158BE">
      <w:pPr>
        <w:pStyle w:val="Zhlav"/>
        <w:tabs>
          <w:tab w:val="num" w:pos="1146"/>
        </w:tabs>
        <w:ind w:left="709"/>
        <w:jc w:val="both"/>
        <w:rPr>
          <w:rFonts w:ascii="ISOCPEUR" w:hAnsi="ISOCPEUR"/>
          <w:sz w:val="24"/>
          <w:szCs w:val="24"/>
        </w:rPr>
      </w:pPr>
      <w:r>
        <w:rPr>
          <w:rFonts w:ascii="ISOCPEUR" w:hAnsi="ISOCPEUR"/>
          <w:sz w:val="24"/>
          <w:szCs w:val="24"/>
        </w:rPr>
        <w:t>Navrhovaná stavba se nachází v </w:t>
      </w:r>
      <w:r w:rsidRPr="00BC5AC6">
        <w:rPr>
          <w:rFonts w:ascii="ISOCPEUR" w:hAnsi="ISOCPEUR"/>
          <w:sz w:val="24"/>
          <w:szCs w:val="24"/>
          <w:u w:val="single"/>
        </w:rPr>
        <w:t>ochranném pásmu 2. stupně vodního zdroje</w:t>
      </w:r>
      <w:r>
        <w:rPr>
          <w:rFonts w:ascii="ISOCPEUR" w:hAnsi="ISOCPEUR"/>
          <w:sz w:val="24"/>
          <w:szCs w:val="24"/>
        </w:rPr>
        <w:t xml:space="preserve"> Kroměříž. Veškeré práce v tomto území podléhají ustanovení Zákona o vodách č. 254/2001 Sb. ve znění pozdějších novelizací. Dalším ochranným pásmem je </w:t>
      </w:r>
      <w:r w:rsidRPr="00BC5AC6">
        <w:rPr>
          <w:rFonts w:ascii="ISOCPEUR" w:hAnsi="ISOCPEUR"/>
          <w:sz w:val="24"/>
          <w:szCs w:val="24"/>
          <w:u w:val="single"/>
        </w:rPr>
        <w:t>ochranné pásmo hráze vodního toku</w:t>
      </w:r>
      <w:r>
        <w:rPr>
          <w:rFonts w:ascii="ISOCPEUR" w:hAnsi="ISOCPEUR"/>
          <w:sz w:val="24"/>
          <w:szCs w:val="24"/>
        </w:rPr>
        <w:t xml:space="preserve"> (Věžeckého potoku), které činí 4,0m měřeno od paty hráze (jedná se o 8-mi násobek její výšky). Žádná další </w:t>
      </w:r>
      <w:r w:rsidR="005217E4" w:rsidRPr="00E74F33">
        <w:rPr>
          <w:rFonts w:ascii="ISOCPEUR" w:hAnsi="ISOCPEUR"/>
          <w:b/>
          <w:sz w:val="24"/>
          <w:szCs w:val="24"/>
        </w:rPr>
        <w:t>Ochranná pásma</w:t>
      </w:r>
      <w:r w:rsidR="005217E4" w:rsidRPr="005217E4">
        <w:rPr>
          <w:rFonts w:ascii="ISOCPEUR" w:hAnsi="ISOCPEUR"/>
          <w:sz w:val="24"/>
          <w:szCs w:val="24"/>
        </w:rPr>
        <w:t xml:space="preserve">, chráněné části území ani chráněné kulturní památky v dotčeném území nejsou známy. </w:t>
      </w:r>
      <w:r w:rsidR="00230725">
        <w:rPr>
          <w:rFonts w:ascii="ISOCPEUR" w:hAnsi="ISOCPEUR"/>
          <w:sz w:val="24"/>
          <w:szCs w:val="24"/>
        </w:rPr>
        <w:t xml:space="preserve">Pozemek se nachází v záplavovém území. </w:t>
      </w:r>
      <w:r w:rsidR="005217E4" w:rsidRPr="005217E4">
        <w:rPr>
          <w:rFonts w:ascii="ISOCPEUR" w:hAnsi="ISOCPEUR"/>
          <w:sz w:val="24"/>
          <w:szCs w:val="24"/>
        </w:rPr>
        <w:t>Případný výskyt archeologických nálezů podléhá ohlašovací povinnosti z památkového zákona č. 20/1987 Sb. ve znění novely č. 242/1992 Sb.</w:t>
      </w:r>
    </w:p>
    <w:p w14:paraId="738DC559" w14:textId="77777777" w:rsidR="00FD5678" w:rsidRDefault="00FD5678" w:rsidP="006158BE">
      <w:pPr>
        <w:pStyle w:val="Zhlav"/>
        <w:tabs>
          <w:tab w:val="num" w:pos="1146"/>
        </w:tabs>
        <w:ind w:left="709"/>
        <w:jc w:val="both"/>
        <w:rPr>
          <w:rFonts w:ascii="ISOCPEUR" w:hAnsi="ISOCPEUR"/>
          <w:sz w:val="24"/>
          <w:szCs w:val="24"/>
        </w:rPr>
      </w:pPr>
    </w:p>
    <w:p w14:paraId="20D8E06B" w14:textId="77777777" w:rsidR="00772C33" w:rsidRDefault="00772C33" w:rsidP="00772C33">
      <w:pPr>
        <w:pStyle w:val="Zhlav"/>
        <w:numPr>
          <w:ilvl w:val="2"/>
          <w:numId w:val="6"/>
        </w:numPr>
        <w:tabs>
          <w:tab w:val="clear" w:pos="1146"/>
          <w:tab w:val="num" w:pos="709"/>
        </w:tabs>
        <w:ind w:hanging="930"/>
        <w:jc w:val="both"/>
        <w:rPr>
          <w:rFonts w:ascii="Arial Narrow" w:hAnsi="Arial Narrow"/>
          <w:b/>
          <w:sz w:val="24"/>
          <w:szCs w:val="24"/>
        </w:rPr>
      </w:pPr>
      <w:r>
        <w:rPr>
          <w:rFonts w:ascii="Arial Narrow" w:hAnsi="Arial Narrow"/>
          <w:b/>
          <w:sz w:val="24"/>
          <w:szCs w:val="24"/>
        </w:rPr>
        <w:t>Údaje o odtokových poměrech</w:t>
      </w:r>
    </w:p>
    <w:p w14:paraId="432830D4" w14:textId="31E64183" w:rsidR="005217E4" w:rsidRDefault="005217E4" w:rsidP="00772C33">
      <w:pPr>
        <w:pStyle w:val="Zhlav"/>
        <w:tabs>
          <w:tab w:val="num" w:pos="1146"/>
        </w:tabs>
        <w:ind w:left="709"/>
        <w:jc w:val="both"/>
        <w:rPr>
          <w:rFonts w:ascii="ISOCPEUR" w:hAnsi="ISOCPEUR"/>
          <w:sz w:val="24"/>
          <w:szCs w:val="24"/>
        </w:rPr>
      </w:pPr>
      <w:r w:rsidRPr="00E74F33">
        <w:rPr>
          <w:rFonts w:ascii="ISOCPEUR" w:hAnsi="ISOCPEUR"/>
          <w:b/>
          <w:sz w:val="24"/>
          <w:szCs w:val="24"/>
        </w:rPr>
        <w:t>Odvodnění</w:t>
      </w:r>
      <w:r>
        <w:rPr>
          <w:rFonts w:ascii="ISOCPEUR" w:hAnsi="ISOCPEUR"/>
          <w:sz w:val="24"/>
          <w:szCs w:val="24"/>
        </w:rPr>
        <w:t xml:space="preserve"> </w:t>
      </w:r>
      <w:r w:rsidR="00C07D8C">
        <w:rPr>
          <w:rFonts w:ascii="ISOCPEUR" w:hAnsi="ISOCPEUR"/>
          <w:sz w:val="24"/>
          <w:szCs w:val="24"/>
        </w:rPr>
        <w:t>stavb</w:t>
      </w:r>
      <w:r w:rsidR="00C73F1F">
        <w:rPr>
          <w:rFonts w:ascii="ISOCPEUR" w:hAnsi="ISOCPEUR"/>
          <w:sz w:val="24"/>
          <w:szCs w:val="24"/>
        </w:rPr>
        <w:t xml:space="preserve">y </w:t>
      </w:r>
      <w:r w:rsidR="00230725">
        <w:rPr>
          <w:rFonts w:ascii="ISOCPEUR" w:hAnsi="ISOCPEUR"/>
          <w:sz w:val="24"/>
          <w:szCs w:val="24"/>
        </w:rPr>
        <w:t>je</w:t>
      </w:r>
      <w:r w:rsidR="00C07D8C">
        <w:rPr>
          <w:rFonts w:ascii="ISOCPEUR" w:hAnsi="ISOCPEUR"/>
          <w:sz w:val="24"/>
          <w:szCs w:val="24"/>
        </w:rPr>
        <w:t xml:space="preserve"> řešeno </w:t>
      </w:r>
      <w:r w:rsidR="00C73F1F">
        <w:rPr>
          <w:rFonts w:ascii="ISOCPEUR" w:hAnsi="ISOCPEUR"/>
          <w:sz w:val="24"/>
          <w:szCs w:val="24"/>
        </w:rPr>
        <w:t xml:space="preserve">podpovrchově (drenážním systémem) i </w:t>
      </w:r>
      <w:r w:rsidR="00073645">
        <w:rPr>
          <w:rFonts w:ascii="ISOCPEUR" w:hAnsi="ISOCPEUR"/>
          <w:sz w:val="24"/>
          <w:szCs w:val="24"/>
        </w:rPr>
        <w:t xml:space="preserve">povrchově </w:t>
      </w:r>
      <w:r w:rsidR="00E14D35">
        <w:rPr>
          <w:rFonts w:ascii="ISOCPEUR" w:hAnsi="ISOCPEUR"/>
          <w:sz w:val="24"/>
          <w:szCs w:val="24"/>
        </w:rPr>
        <w:t xml:space="preserve">(štěrbinový odvodňovací žlab na </w:t>
      </w:r>
      <w:r w:rsidR="00230725">
        <w:rPr>
          <w:rFonts w:ascii="ISOCPEUR" w:hAnsi="ISOCPEUR"/>
          <w:sz w:val="24"/>
          <w:szCs w:val="24"/>
        </w:rPr>
        <w:t>podélné straně hřiště</w:t>
      </w:r>
      <w:r w:rsidR="00E14D35">
        <w:rPr>
          <w:rFonts w:ascii="ISOCPEUR" w:hAnsi="ISOCPEUR"/>
          <w:sz w:val="24"/>
          <w:szCs w:val="24"/>
        </w:rPr>
        <w:t>)</w:t>
      </w:r>
      <w:r w:rsidR="00230725">
        <w:rPr>
          <w:rFonts w:ascii="ISOCPEUR" w:hAnsi="ISOCPEUR"/>
          <w:sz w:val="24"/>
          <w:szCs w:val="24"/>
        </w:rPr>
        <w:t xml:space="preserve">. </w:t>
      </w:r>
      <w:r w:rsidR="00B410A5">
        <w:rPr>
          <w:rFonts w:ascii="ISOCPEUR" w:hAnsi="ISOCPEUR"/>
          <w:sz w:val="24"/>
          <w:szCs w:val="24"/>
        </w:rPr>
        <w:t>Dešťové</w:t>
      </w:r>
      <w:r w:rsidR="00230725">
        <w:rPr>
          <w:rFonts w:ascii="ISOCPEUR" w:hAnsi="ISOCPEUR"/>
          <w:sz w:val="24"/>
          <w:szCs w:val="24"/>
        </w:rPr>
        <w:t xml:space="preserve"> vody </w:t>
      </w:r>
      <w:r w:rsidR="00B410A5">
        <w:rPr>
          <w:rFonts w:ascii="ISOCPEUR" w:hAnsi="ISOCPEUR"/>
          <w:sz w:val="24"/>
          <w:szCs w:val="24"/>
        </w:rPr>
        <w:t xml:space="preserve">z navrhovaných </w:t>
      </w:r>
      <w:r w:rsidR="00230725">
        <w:rPr>
          <w:rFonts w:ascii="ISOCPEUR" w:hAnsi="ISOCPEUR"/>
          <w:sz w:val="24"/>
          <w:szCs w:val="24"/>
        </w:rPr>
        <w:t>objekt</w:t>
      </w:r>
      <w:r w:rsidR="00D53EAE">
        <w:rPr>
          <w:rFonts w:ascii="ISOCPEUR" w:hAnsi="ISOCPEUR"/>
          <w:sz w:val="24"/>
          <w:szCs w:val="24"/>
        </w:rPr>
        <w:t>ů</w:t>
      </w:r>
      <w:r w:rsidR="00230725">
        <w:rPr>
          <w:rFonts w:ascii="ISOCPEUR" w:hAnsi="ISOCPEUR"/>
          <w:sz w:val="24"/>
          <w:szCs w:val="24"/>
        </w:rPr>
        <w:t xml:space="preserve"> </w:t>
      </w:r>
      <w:r w:rsidR="00D53EAE">
        <w:rPr>
          <w:rFonts w:ascii="ISOCPEUR" w:hAnsi="ISOCPEUR"/>
          <w:sz w:val="24"/>
          <w:szCs w:val="24"/>
        </w:rPr>
        <w:t xml:space="preserve">jsou svedeny do </w:t>
      </w:r>
      <w:r w:rsidR="00B410A5">
        <w:rPr>
          <w:rFonts w:ascii="ISOCPEUR" w:hAnsi="ISOCPEUR"/>
          <w:sz w:val="24"/>
          <w:szCs w:val="24"/>
        </w:rPr>
        <w:t>nově navržené vsakovací jímky</w:t>
      </w:r>
      <w:r w:rsidR="00BC5AC6">
        <w:rPr>
          <w:rFonts w:ascii="ISOCPEUR" w:hAnsi="ISOCPEUR"/>
          <w:sz w:val="24"/>
          <w:szCs w:val="24"/>
        </w:rPr>
        <w:t>.</w:t>
      </w:r>
      <w:r w:rsidR="007D76D6">
        <w:rPr>
          <w:rFonts w:ascii="ISOCPEUR" w:hAnsi="ISOCPEUR"/>
          <w:sz w:val="24"/>
          <w:szCs w:val="24"/>
        </w:rPr>
        <w:t xml:space="preserve"> </w:t>
      </w:r>
      <w:r w:rsidR="007D76D6" w:rsidRPr="00B70A37">
        <w:rPr>
          <w:rFonts w:ascii="ISOCPEUR" w:hAnsi="ISOCPEUR"/>
          <w:sz w:val="24"/>
          <w:szCs w:val="24"/>
          <w:u w:val="single"/>
        </w:rPr>
        <w:t xml:space="preserve">Vsakováním nedojde ke zhoršení </w:t>
      </w:r>
      <w:r w:rsidR="00B70A37" w:rsidRPr="00B70A37">
        <w:rPr>
          <w:rFonts w:ascii="ISOCPEUR" w:hAnsi="ISOCPEUR"/>
          <w:sz w:val="24"/>
          <w:szCs w:val="24"/>
          <w:u w:val="single"/>
        </w:rPr>
        <w:t>odtokových a vsakovacích poměrů v předmětném území.</w:t>
      </w:r>
      <w:r w:rsidR="007D76D6">
        <w:rPr>
          <w:rFonts w:ascii="ISOCPEUR" w:hAnsi="ISOCPEUR"/>
          <w:sz w:val="24"/>
          <w:szCs w:val="24"/>
        </w:rPr>
        <w:t xml:space="preserve"> </w:t>
      </w:r>
    </w:p>
    <w:p w14:paraId="77E60603" w14:textId="72CBED26" w:rsidR="00F34CE7" w:rsidRDefault="00F34CE7" w:rsidP="00F34CE7">
      <w:pPr>
        <w:pStyle w:val="Zhlav"/>
        <w:tabs>
          <w:tab w:val="num" w:pos="1004"/>
        </w:tabs>
        <w:jc w:val="both"/>
        <w:rPr>
          <w:rFonts w:ascii="ISOCPEUR" w:hAnsi="ISOCPEUR"/>
          <w:sz w:val="24"/>
          <w:szCs w:val="24"/>
        </w:rPr>
      </w:pPr>
    </w:p>
    <w:p w14:paraId="4E81887E" w14:textId="39DC3330" w:rsidR="00772C33" w:rsidRDefault="00772C33" w:rsidP="007041C3">
      <w:pPr>
        <w:pStyle w:val="Zhlav"/>
        <w:numPr>
          <w:ilvl w:val="2"/>
          <w:numId w:val="6"/>
        </w:numPr>
        <w:tabs>
          <w:tab w:val="clear" w:pos="1146"/>
          <w:tab w:val="num" w:pos="709"/>
        </w:tabs>
        <w:ind w:hanging="930"/>
        <w:jc w:val="both"/>
        <w:rPr>
          <w:rFonts w:ascii="Arial Narrow" w:hAnsi="Arial Narrow"/>
          <w:b/>
          <w:sz w:val="24"/>
          <w:szCs w:val="24"/>
        </w:rPr>
      </w:pPr>
      <w:r>
        <w:rPr>
          <w:rFonts w:ascii="Arial Narrow" w:hAnsi="Arial Narrow"/>
          <w:b/>
          <w:sz w:val="24"/>
          <w:szCs w:val="24"/>
        </w:rPr>
        <w:t>Údaje o souladu s územně plánovací dokumentací</w:t>
      </w:r>
    </w:p>
    <w:p w14:paraId="1F1D4601" w14:textId="1E9C3D12" w:rsidR="009177C6" w:rsidRDefault="00882561" w:rsidP="00A956A6">
      <w:pPr>
        <w:pStyle w:val="Zhlav"/>
        <w:ind w:left="709" w:hanging="1"/>
        <w:jc w:val="both"/>
        <w:rPr>
          <w:rFonts w:ascii="ISOCPEUR" w:hAnsi="ISOCPEUR"/>
          <w:noProof/>
          <w:sz w:val="24"/>
          <w:szCs w:val="24"/>
        </w:rPr>
      </w:pPr>
      <w:r w:rsidRPr="00882561">
        <w:rPr>
          <w:rFonts w:ascii="ISOCPEUR" w:hAnsi="ISOCPEUR"/>
          <w:sz w:val="24"/>
          <w:szCs w:val="24"/>
        </w:rPr>
        <w:t>Projektová dokumentace vychází z údajů uvedených v platném Územním plánu města Kroměříže (ÚPmK), zpracovaným Ateliérem KO&amp;SA-sdružení, Svahová 32, 623 00 Brno</w:t>
      </w:r>
      <w:r w:rsidRPr="00882561">
        <w:rPr>
          <w:rFonts w:ascii="ISOCPEUR" w:hAnsi="ISOCPEUR"/>
          <w:b/>
          <w:sz w:val="24"/>
          <w:szCs w:val="24"/>
        </w:rPr>
        <w:t xml:space="preserve"> </w:t>
      </w:r>
      <w:r w:rsidRPr="00882561">
        <w:rPr>
          <w:rFonts w:ascii="ISOCPEUR" w:hAnsi="ISOCPEUR"/>
          <w:sz w:val="24"/>
          <w:szCs w:val="24"/>
        </w:rPr>
        <w:t>v lednu 2006.</w:t>
      </w:r>
      <w:r>
        <w:rPr>
          <w:rFonts w:ascii="ISOCPEUR" w:hAnsi="ISOCPEUR"/>
          <w:sz w:val="24"/>
          <w:szCs w:val="24"/>
        </w:rPr>
        <w:t xml:space="preserve"> </w:t>
      </w:r>
      <w:r w:rsidR="00D311B3" w:rsidRPr="00882561">
        <w:rPr>
          <w:rFonts w:ascii="ISOCPEUR" w:hAnsi="ISOCPEUR"/>
          <w:sz w:val="24"/>
          <w:szCs w:val="24"/>
          <w:u w:val="single"/>
        </w:rPr>
        <w:t>N</w:t>
      </w:r>
      <w:r w:rsidR="000C6298" w:rsidRPr="00882561">
        <w:rPr>
          <w:rFonts w:ascii="ISOCPEUR" w:hAnsi="ISOCPEUR"/>
          <w:sz w:val="24"/>
          <w:szCs w:val="24"/>
          <w:u w:val="single"/>
        </w:rPr>
        <w:t>avržená</w:t>
      </w:r>
      <w:r w:rsidR="005F52E8" w:rsidRPr="00882561">
        <w:rPr>
          <w:rFonts w:ascii="ISOCPEUR" w:hAnsi="ISOCPEUR"/>
          <w:sz w:val="24"/>
          <w:szCs w:val="24"/>
          <w:u w:val="single"/>
        </w:rPr>
        <w:t xml:space="preserve"> stavba je </w:t>
      </w:r>
      <w:r w:rsidR="00D311B3" w:rsidRPr="00882561">
        <w:rPr>
          <w:rFonts w:ascii="ISOCPEUR" w:hAnsi="ISOCPEUR"/>
          <w:sz w:val="24"/>
          <w:szCs w:val="24"/>
          <w:u w:val="single"/>
        </w:rPr>
        <w:t>dle ÚP přípustná</w:t>
      </w:r>
      <w:r w:rsidR="00E603B7" w:rsidRPr="00882561">
        <w:rPr>
          <w:rFonts w:ascii="ISOCPEUR" w:hAnsi="ISOCPEUR"/>
          <w:sz w:val="24"/>
          <w:szCs w:val="24"/>
          <w:u w:val="single"/>
        </w:rPr>
        <w:t>.</w:t>
      </w:r>
      <w:r w:rsidR="00E603B7" w:rsidRPr="00882561">
        <w:rPr>
          <w:rFonts w:ascii="ISOCPEUR" w:hAnsi="ISOCPEUR"/>
          <w:sz w:val="24"/>
          <w:szCs w:val="24"/>
        </w:rPr>
        <w:t xml:space="preserve"> </w:t>
      </w:r>
      <w:r w:rsidR="009177C6" w:rsidRPr="00882561">
        <w:rPr>
          <w:rFonts w:ascii="ISOCPEUR" w:hAnsi="ISOCPEUR"/>
          <w:sz w:val="24"/>
          <w:szCs w:val="24"/>
        </w:rPr>
        <w:t xml:space="preserve">Stavba se nachází v lokalitě vyčleněné územním plánem pro plochy </w:t>
      </w:r>
      <w:r w:rsidR="009177C6">
        <w:rPr>
          <w:rFonts w:ascii="ISOCPEUR" w:hAnsi="ISOCPEUR"/>
          <w:sz w:val="24"/>
          <w:szCs w:val="24"/>
        </w:rPr>
        <w:t>rekreace a sportu</w:t>
      </w:r>
      <w:r w:rsidR="009177C6" w:rsidRPr="00882561">
        <w:rPr>
          <w:rFonts w:ascii="ISOCPEUR" w:hAnsi="ISOCPEUR"/>
          <w:sz w:val="24"/>
          <w:szCs w:val="24"/>
        </w:rPr>
        <w:t xml:space="preserve"> (</w:t>
      </w:r>
      <w:r w:rsidR="009177C6" w:rsidRPr="00B07F94">
        <w:rPr>
          <w:rFonts w:ascii="ISOCPEUR" w:hAnsi="ISOCPEUR"/>
          <w:b/>
          <w:sz w:val="24"/>
          <w:szCs w:val="24"/>
        </w:rPr>
        <w:t>RS</w:t>
      </w:r>
      <w:r w:rsidR="009177C6">
        <w:rPr>
          <w:rFonts w:ascii="ISOCPEUR" w:hAnsi="ISOCPEUR"/>
          <w:b/>
          <w:sz w:val="24"/>
          <w:szCs w:val="24"/>
        </w:rPr>
        <w:t>h</w:t>
      </w:r>
      <w:r w:rsidR="009177C6">
        <w:rPr>
          <w:rFonts w:ascii="ISOCPEUR" w:hAnsi="ISOCPEUR"/>
          <w:sz w:val="24"/>
          <w:szCs w:val="24"/>
        </w:rPr>
        <w:t>-hřiště, pouze nezastavěné plochy</w:t>
      </w:r>
      <w:r w:rsidR="009177C6" w:rsidRPr="00882561">
        <w:rPr>
          <w:rFonts w:ascii="ISOCPEUR" w:hAnsi="ISOCPEUR"/>
          <w:sz w:val="24"/>
          <w:szCs w:val="24"/>
        </w:rPr>
        <w:t>). Dle znění textové části ÚPmK jsou mj. na těchto plochách přípustné</w:t>
      </w:r>
      <w:r w:rsidR="00A956A6">
        <w:rPr>
          <w:rFonts w:ascii="ISOCPEUR" w:hAnsi="ISOCPEUR"/>
          <w:sz w:val="24"/>
          <w:szCs w:val="24"/>
        </w:rPr>
        <w:t xml:space="preserve">. </w:t>
      </w:r>
      <w:r w:rsidR="009177C6" w:rsidRPr="00882561">
        <w:rPr>
          <w:rFonts w:ascii="ISOCPEUR" w:hAnsi="ISOCPEUR"/>
          <w:sz w:val="24"/>
          <w:szCs w:val="24"/>
        </w:rPr>
        <w:t>Tzn., že stavba</w:t>
      </w:r>
      <w:r w:rsidR="009177C6" w:rsidRPr="00882561">
        <w:rPr>
          <w:rFonts w:ascii="ISOCPEUR" w:hAnsi="ISOCPEUR"/>
          <w:b/>
          <w:sz w:val="24"/>
          <w:szCs w:val="24"/>
        </w:rPr>
        <w:t xml:space="preserve"> - je v souladu </w:t>
      </w:r>
      <w:r w:rsidR="009177C6" w:rsidRPr="00882561">
        <w:rPr>
          <w:rFonts w:ascii="ISOCPEUR" w:hAnsi="ISOCPEUR"/>
          <w:sz w:val="24"/>
          <w:szCs w:val="24"/>
        </w:rPr>
        <w:t>se schváleným územ</w:t>
      </w:r>
      <w:r w:rsidR="009177C6">
        <w:rPr>
          <w:rFonts w:ascii="ISOCPEUR" w:hAnsi="ISOCPEUR"/>
          <w:sz w:val="24"/>
          <w:szCs w:val="24"/>
        </w:rPr>
        <w:t>ním plánem.</w:t>
      </w:r>
      <w:r w:rsidR="009177C6" w:rsidRPr="00FD5FB7">
        <w:rPr>
          <w:rFonts w:ascii="ISOCPEUR" w:hAnsi="ISOCPEUR"/>
          <w:noProof/>
          <w:sz w:val="24"/>
          <w:szCs w:val="24"/>
        </w:rPr>
        <w:t xml:space="preserve"> </w:t>
      </w:r>
    </w:p>
    <w:p w14:paraId="1486FD99" w14:textId="25166E42" w:rsidR="00882561" w:rsidRDefault="00C84C34" w:rsidP="00882561">
      <w:pPr>
        <w:pStyle w:val="Zhlav"/>
        <w:tabs>
          <w:tab w:val="num" w:pos="1146"/>
        </w:tabs>
        <w:ind w:left="709"/>
        <w:jc w:val="both"/>
        <w:rPr>
          <w:rFonts w:ascii="ISOCPEUR" w:hAnsi="ISOCPEUR"/>
          <w:sz w:val="24"/>
          <w:szCs w:val="24"/>
        </w:rPr>
      </w:pPr>
      <w:r>
        <w:rPr>
          <w:rFonts w:ascii="ISOCPEUR" w:hAnsi="ISOCPEUR"/>
          <w:noProof/>
          <w:sz w:val="24"/>
          <w:szCs w:val="24"/>
        </w:rPr>
        <w:drawing>
          <wp:anchor distT="0" distB="0" distL="114300" distR="114300" simplePos="0" relativeHeight="251664384" behindDoc="0" locked="0" layoutInCell="1" allowOverlap="1" wp14:anchorId="196976C4" wp14:editId="515CE2F6">
            <wp:simplePos x="0" y="0"/>
            <wp:positionH relativeFrom="column">
              <wp:posOffset>1138555</wp:posOffset>
            </wp:positionH>
            <wp:positionV relativeFrom="paragraph">
              <wp:posOffset>186690</wp:posOffset>
            </wp:positionV>
            <wp:extent cx="3913200" cy="3376800"/>
            <wp:effectExtent l="0" t="0" r="0" b="0"/>
            <wp:wrapNone/>
            <wp:docPr id="4" name="Obrázek 4" descr="\\01ekklapl@88\Firma\Projekce\Mira - dokumenty\Příprava akcí 2015\Kroměříž - Postoupky\Projekt\DUR\A. Průvodní zpráva\01A-zmena1_stav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ekklapl@88\Firma\Projekce\Mira - dokumenty\Příprava akcí 2015\Kroměříž - Postoupky\Projekt\DUR\A. Průvodní zpráva\01A-zmena1_stav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13200" cy="3376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BB947A" w14:textId="77777777" w:rsidR="00882561" w:rsidRDefault="00882561" w:rsidP="00882561">
      <w:pPr>
        <w:pStyle w:val="Zhlav"/>
        <w:tabs>
          <w:tab w:val="num" w:pos="1146"/>
        </w:tabs>
        <w:ind w:left="709"/>
        <w:jc w:val="both"/>
        <w:rPr>
          <w:rFonts w:ascii="ISOCPEUR" w:hAnsi="ISOCPEUR"/>
          <w:sz w:val="24"/>
          <w:szCs w:val="24"/>
        </w:rPr>
      </w:pPr>
    </w:p>
    <w:p w14:paraId="4C3BC125" w14:textId="77777777" w:rsidR="00882561" w:rsidRDefault="00882561" w:rsidP="00882561">
      <w:pPr>
        <w:pStyle w:val="Zhlav"/>
        <w:tabs>
          <w:tab w:val="num" w:pos="1146"/>
        </w:tabs>
        <w:ind w:left="709"/>
        <w:jc w:val="both"/>
        <w:rPr>
          <w:rFonts w:ascii="ISOCPEUR" w:hAnsi="ISOCPEUR"/>
          <w:sz w:val="24"/>
          <w:szCs w:val="24"/>
        </w:rPr>
      </w:pPr>
    </w:p>
    <w:p w14:paraId="2B6D8474" w14:textId="77777777" w:rsidR="00882561" w:rsidRDefault="00882561" w:rsidP="00882561">
      <w:pPr>
        <w:pStyle w:val="Zhlav"/>
        <w:tabs>
          <w:tab w:val="num" w:pos="1146"/>
        </w:tabs>
        <w:ind w:left="709"/>
        <w:jc w:val="both"/>
        <w:rPr>
          <w:rFonts w:ascii="ISOCPEUR" w:hAnsi="ISOCPEUR"/>
          <w:sz w:val="24"/>
          <w:szCs w:val="24"/>
        </w:rPr>
      </w:pPr>
    </w:p>
    <w:p w14:paraId="237F3214" w14:textId="77777777" w:rsidR="00882561" w:rsidRDefault="00882561" w:rsidP="00882561">
      <w:pPr>
        <w:pStyle w:val="Zhlav"/>
        <w:tabs>
          <w:tab w:val="num" w:pos="1146"/>
        </w:tabs>
        <w:ind w:left="709"/>
        <w:jc w:val="both"/>
        <w:rPr>
          <w:rFonts w:ascii="ISOCPEUR" w:hAnsi="ISOCPEUR"/>
          <w:sz w:val="24"/>
          <w:szCs w:val="24"/>
        </w:rPr>
      </w:pPr>
    </w:p>
    <w:p w14:paraId="61B0FE3C" w14:textId="77777777" w:rsidR="00882561" w:rsidRDefault="00882561" w:rsidP="00882561">
      <w:pPr>
        <w:pStyle w:val="Zhlav"/>
        <w:tabs>
          <w:tab w:val="num" w:pos="1146"/>
        </w:tabs>
        <w:ind w:left="709"/>
        <w:jc w:val="both"/>
        <w:rPr>
          <w:rFonts w:ascii="ISOCPEUR" w:hAnsi="ISOCPEUR"/>
          <w:sz w:val="24"/>
          <w:szCs w:val="24"/>
        </w:rPr>
      </w:pPr>
    </w:p>
    <w:p w14:paraId="380E0669" w14:textId="24924563" w:rsidR="007D76D6" w:rsidRDefault="007D76D6" w:rsidP="00882561">
      <w:pPr>
        <w:pStyle w:val="Zhlav"/>
        <w:tabs>
          <w:tab w:val="num" w:pos="1146"/>
        </w:tabs>
        <w:ind w:left="709"/>
        <w:jc w:val="both"/>
        <w:rPr>
          <w:rFonts w:ascii="ISOCPEUR" w:hAnsi="ISOCPEUR"/>
          <w:sz w:val="24"/>
          <w:szCs w:val="24"/>
        </w:rPr>
      </w:pPr>
    </w:p>
    <w:p w14:paraId="023ACB34" w14:textId="77777777" w:rsidR="007D76D6" w:rsidRDefault="007D76D6" w:rsidP="00882561">
      <w:pPr>
        <w:pStyle w:val="Zhlav"/>
        <w:tabs>
          <w:tab w:val="num" w:pos="1146"/>
        </w:tabs>
        <w:ind w:left="709"/>
        <w:jc w:val="both"/>
        <w:rPr>
          <w:rFonts w:ascii="ISOCPEUR" w:hAnsi="ISOCPEUR"/>
          <w:sz w:val="24"/>
          <w:szCs w:val="24"/>
        </w:rPr>
      </w:pPr>
    </w:p>
    <w:p w14:paraId="5E161CE3" w14:textId="77777777" w:rsidR="00882561" w:rsidRDefault="00882561" w:rsidP="00882561">
      <w:pPr>
        <w:pStyle w:val="Zhlav"/>
        <w:tabs>
          <w:tab w:val="num" w:pos="1146"/>
        </w:tabs>
        <w:ind w:left="709"/>
        <w:jc w:val="both"/>
        <w:rPr>
          <w:rFonts w:ascii="ISOCPEUR" w:hAnsi="ISOCPEUR"/>
          <w:sz w:val="24"/>
          <w:szCs w:val="24"/>
        </w:rPr>
      </w:pPr>
    </w:p>
    <w:p w14:paraId="115F092F" w14:textId="77777777" w:rsidR="00882561" w:rsidRDefault="00882561" w:rsidP="00882561">
      <w:pPr>
        <w:pStyle w:val="Zhlav"/>
        <w:tabs>
          <w:tab w:val="num" w:pos="1146"/>
        </w:tabs>
        <w:ind w:left="709"/>
        <w:jc w:val="both"/>
        <w:rPr>
          <w:rFonts w:ascii="ISOCPEUR" w:hAnsi="ISOCPEUR"/>
          <w:sz w:val="24"/>
          <w:szCs w:val="24"/>
        </w:rPr>
      </w:pPr>
    </w:p>
    <w:p w14:paraId="05F005F4" w14:textId="77777777" w:rsidR="00882561" w:rsidRDefault="00882561" w:rsidP="00882561">
      <w:pPr>
        <w:pStyle w:val="Zhlav"/>
        <w:tabs>
          <w:tab w:val="num" w:pos="1146"/>
        </w:tabs>
        <w:ind w:left="709"/>
        <w:jc w:val="both"/>
        <w:rPr>
          <w:rFonts w:ascii="ISOCPEUR" w:hAnsi="ISOCPEUR"/>
          <w:sz w:val="24"/>
          <w:szCs w:val="24"/>
        </w:rPr>
      </w:pPr>
    </w:p>
    <w:p w14:paraId="642105C1" w14:textId="77777777" w:rsidR="00882561" w:rsidRDefault="00882561" w:rsidP="00882561">
      <w:pPr>
        <w:pStyle w:val="Zhlav"/>
        <w:tabs>
          <w:tab w:val="num" w:pos="1146"/>
        </w:tabs>
        <w:ind w:left="709"/>
        <w:jc w:val="both"/>
        <w:rPr>
          <w:rFonts w:ascii="ISOCPEUR" w:hAnsi="ISOCPEUR"/>
          <w:sz w:val="24"/>
          <w:szCs w:val="24"/>
        </w:rPr>
      </w:pPr>
    </w:p>
    <w:p w14:paraId="61E6AC15" w14:textId="77777777" w:rsidR="00882561" w:rsidRDefault="00882561" w:rsidP="00882561">
      <w:pPr>
        <w:pStyle w:val="Zhlav"/>
        <w:tabs>
          <w:tab w:val="num" w:pos="1146"/>
        </w:tabs>
        <w:ind w:left="709"/>
        <w:jc w:val="both"/>
        <w:rPr>
          <w:rFonts w:ascii="ISOCPEUR" w:hAnsi="ISOCPEUR"/>
          <w:sz w:val="24"/>
          <w:szCs w:val="24"/>
        </w:rPr>
      </w:pPr>
    </w:p>
    <w:p w14:paraId="596FC025" w14:textId="77777777" w:rsidR="00003F2F" w:rsidRDefault="00003F2F" w:rsidP="00003F2F">
      <w:pPr>
        <w:jc w:val="both"/>
        <w:rPr>
          <w:rFonts w:ascii="ISOCPEUR" w:hAnsi="ISOCPEUR"/>
          <w:sz w:val="24"/>
          <w:szCs w:val="24"/>
        </w:rPr>
      </w:pPr>
    </w:p>
    <w:p w14:paraId="6ADFAE68" w14:textId="5D699676" w:rsidR="00A956A6" w:rsidRDefault="00A956A6" w:rsidP="00003F2F">
      <w:pPr>
        <w:jc w:val="both"/>
        <w:rPr>
          <w:rFonts w:ascii="ISOCPEUR" w:hAnsi="ISOCPEUR"/>
          <w:sz w:val="24"/>
          <w:szCs w:val="24"/>
        </w:rPr>
      </w:pPr>
    </w:p>
    <w:p w14:paraId="0A7C4B83" w14:textId="77777777" w:rsidR="00A956A6" w:rsidRDefault="00A956A6" w:rsidP="00003F2F">
      <w:pPr>
        <w:jc w:val="both"/>
        <w:rPr>
          <w:rFonts w:ascii="ISOCPEUR" w:hAnsi="ISOCPEUR"/>
          <w:sz w:val="24"/>
          <w:szCs w:val="24"/>
        </w:rPr>
      </w:pPr>
    </w:p>
    <w:p w14:paraId="7E8268AD" w14:textId="77777777" w:rsidR="00A956A6" w:rsidRDefault="00A956A6" w:rsidP="00003F2F">
      <w:pPr>
        <w:jc w:val="both"/>
        <w:rPr>
          <w:rFonts w:ascii="ISOCPEUR" w:hAnsi="ISOCPEUR"/>
          <w:sz w:val="24"/>
          <w:szCs w:val="24"/>
        </w:rPr>
      </w:pPr>
    </w:p>
    <w:p w14:paraId="00A03417" w14:textId="77777777" w:rsidR="00A956A6" w:rsidRDefault="00A956A6" w:rsidP="00003F2F">
      <w:pPr>
        <w:jc w:val="both"/>
        <w:rPr>
          <w:rFonts w:ascii="ISOCPEUR" w:hAnsi="ISOCPEUR"/>
          <w:sz w:val="24"/>
          <w:szCs w:val="24"/>
        </w:rPr>
      </w:pPr>
    </w:p>
    <w:p w14:paraId="0C792C7C" w14:textId="77777777" w:rsidR="00A956A6" w:rsidRDefault="00A956A6" w:rsidP="00003F2F">
      <w:pPr>
        <w:jc w:val="both"/>
        <w:rPr>
          <w:rFonts w:ascii="ISOCPEUR" w:hAnsi="ISOCPEUR"/>
          <w:sz w:val="24"/>
          <w:szCs w:val="24"/>
        </w:rPr>
      </w:pPr>
    </w:p>
    <w:p w14:paraId="37763CF0" w14:textId="0D348468" w:rsidR="00772C33" w:rsidRPr="00003F2F" w:rsidRDefault="00772C33" w:rsidP="00003F2F">
      <w:pPr>
        <w:pStyle w:val="Zhlav"/>
        <w:numPr>
          <w:ilvl w:val="2"/>
          <w:numId w:val="6"/>
        </w:numPr>
        <w:tabs>
          <w:tab w:val="clear" w:pos="1146"/>
          <w:tab w:val="num" w:pos="709"/>
        </w:tabs>
        <w:ind w:hanging="930"/>
        <w:jc w:val="both"/>
        <w:rPr>
          <w:rFonts w:ascii="Arial Narrow" w:hAnsi="Arial Narrow"/>
          <w:b/>
          <w:sz w:val="24"/>
          <w:szCs w:val="24"/>
        </w:rPr>
      </w:pPr>
      <w:r>
        <w:rPr>
          <w:rFonts w:ascii="Arial Narrow" w:hAnsi="Arial Narrow"/>
          <w:b/>
          <w:sz w:val="24"/>
          <w:szCs w:val="24"/>
        </w:rPr>
        <w:t xml:space="preserve">Údaje o dodržení obecných požadavků </w:t>
      </w:r>
      <w:r w:rsidR="00613F54">
        <w:rPr>
          <w:rFonts w:ascii="Arial Narrow" w:hAnsi="Arial Narrow"/>
          <w:b/>
          <w:sz w:val="24"/>
          <w:szCs w:val="24"/>
        </w:rPr>
        <w:t xml:space="preserve">na </w:t>
      </w:r>
      <w:r w:rsidR="00003F2F">
        <w:rPr>
          <w:rFonts w:ascii="Arial Narrow" w:hAnsi="Arial Narrow"/>
          <w:b/>
          <w:sz w:val="24"/>
          <w:szCs w:val="24"/>
        </w:rPr>
        <w:t>využití území</w:t>
      </w:r>
    </w:p>
    <w:p w14:paraId="151202A7" w14:textId="0A1FD6CA" w:rsidR="002B7FEA" w:rsidRDefault="00BB6A5A" w:rsidP="00BB6A5A">
      <w:pPr>
        <w:tabs>
          <w:tab w:val="left" w:pos="993"/>
          <w:tab w:val="left" w:pos="3900"/>
        </w:tabs>
        <w:ind w:left="720" w:right="-29"/>
        <w:jc w:val="both"/>
        <w:rPr>
          <w:rFonts w:ascii="ISOCPEUR" w:hAnsi="ISOCPEUR"/>
          <w:sz w:val="24"/>
          <w:szCs w:val="24"/>
        </w:rPr>
      </w:pPr>
      <w:r>
        <w:rPr>
          <w:rFonts w:ascii="ISOCPEUR" w:hAnsi="ISOCPEUR"/>
          <w:sz w:val="24"/>
          <w:szCs w:val="24"/>
        </w:rPr>
        <w:t xml:space="preserve">Ve vztahu k </w:t>
      </w:r>
      <w:r w:rsidRPr="00605485">
        <w:rPr>
          <w:rFonts w:ascii="ISOCPEUR" w:hAnsi="ISOCPEUR"/>
          <w:sz w:val="24"/>
          <w:szCs w:val="24"/>
        </w:rPr>
        <w:t>Vyhláš</w:t>
      </w:r>
      <w:r>
        <w:rPr>
          <w:rFonts w:ascii="ISOCPEUR" w:hAnsi="ISOCPEUR"/>
          <w:sz w:val="24"/>
          <w:szCs w:val="24"/>
        </w:rPr>
        <w:t>ce</w:t>
      </w:r>
      <w:r w:rsidRPr="00605485">
        <w:rPr>
          <w:rFonts w:ascii="ISOCPEUR" w:hAnsi="ISOCPEUR"/>
          <w:sz w:val="24"/>
          <w:szCs w:val="24"/>
        </w:rPr>
        <w:t xml:space="preserve"> č. 501/2006 Sb. o obecných požadavcích na využití území</w:t>
      </w:r>
      <w:r>
        <w:rPr>
          <w:rFonts w:ascii="ISOCPEUR" w:hAnsi="ISOCPEUR"/>
          <w:sz w:val="24"/>
          <w:szCs w:val="24"/>
        </w:rPr>
        <w:t xml:space="preserve"> je stavba navržena dle platného ÚP na ploše pro </w:t>
      </w:r>
      <w:r w:rsidR="00CA483B">
        <w:rPr>
          <w:rFonts w:ascii="ISOCPEUR" w:hAnsi="ISOCPEUR"/>
          <w:sz w:val="24"/>
          <w:szCs w:val="24"/>
        </w:rPr>
        <w:t>plochy rekreace a sportu</w:t>
      </w:r>
      <w:r>
        <w:rPr>
          <w:rFonts w:ascii="ISOCPEUR" w:hAnsi="ISOCPEUR"/>
          <w:sz w:val="24"/>
          <w:szCs w:val="24"/>
        </w:rPr>
        <w:t xml:space="preserve"> (</w:t>
      </w:r>
      <w:r w:rsidR="00CA483B">
        <w:rPr>
          <w:rFonts w:ascii="ISOCPEUR" w:hAnsi="ISOCPEUR"/>
          <w:sz w:val="24"/>
          <w:szCs w:val="24"/>
        </w:rPr>
        <w:t>RSh</w:t>
      </w:r>
      <w:r>
        <w:rPr>
          <w:rFonts w:ascii="ISOCPEUR" w:hAnsi="ISOCPEUR"/>
          <w:sz w:val="24"/>
          <w:szCs w:val="24"/>
        </w:rPr>
        <w:t xml:space="preserve">). </w:t>
      </w:r>
      <w:r w:rsidR="00AE0A5E">
        <w:rPr>
          <w:rFonts w:ascii="ISOCPEUR" w:hAnsi="ISOCPEUR"/>
          <w:sz w:val="24"/>
          <w:szCs w:val="24"/>
        </w:rPr>
        <w:t xml:space="preserve">Dle níže uvedeného </w:t>
      </w:r>
      <w:r w:rsidR="005C673D">
        <w:rPr>
          <w:rFonts w:ascii="ISOCPEUR" w:hAnsi="ISOCPEUR"/>
          <w:sz w:val="24"/>
          <w:szCs w:val="24"/>
        </w:rPr>
        <w:t xml:space="preserve">projekt </w:t>
      </w:r>
      <w:r w:rsidR="00AE0A5E">
        <w:rPr>
          <w:rFonts w:ascii="ISOCPEUR" w:hAnsi="ISOCPEUR"/>
          <w:sz w:val="24"/>
          <w:szCs w:val="24"/>
        </w:rPr>
        <w:t xml:space="preserve">dodržuje znění zmíněné vyhlášky: </w:t>
      </w:r>
    </w:p>
    <w:p w14:paraId="3F857805" w14:textId="1AA4949F" w:rsidR="00180444" w:rsidRDefault="002B7FEA" w:rsidP="00180444">
      <w:pPr>
        <w:pStyle w:val="Odstavecseseznamem"/>
        <w:numPr>
          <w:ilvl w:val="0"/>
          <w:numId w:val="31"/>
        </w:numPr>
        <w:tabs>
          <w:tab w:val="left" w:pos="993"/>
          <w:tab w:val="left" w:pos="3900"/>
        </w:tabs>
        <w:ind w:right="-29"/>
        <w:jc w:val="both"/>
        <w:rPr>
          <w:rFonts w:ascii="ISOCPEUR" w:hAnsi="ISOCPEUR"/>
          <w:sz w:val="24"/>
          <w:szCs w:val="24"/>
        </w:rPr>
      </w:pPr>
      <w:r>
        <w:rPr>
          <w:rFonts w:ascii="ISOCPEUR" w:hAnsi="ISOCPEUR"/>
          <w:sz w:val="24"/>
          <w:szCs w:val="24"/>
        </w:rPr>
        <w:t>Dle hlavy II, § bodu</w:t>
      </w:r>
      <w:r w:rsidR="00BB6A5A" w:rsidRPr="002B7FEA">
        <w:rPr>
          <w:rFonts w:ascii="ISOCPEUR" w:hAnsi="ISOCPEUR"/>
          <w:sz w:val="24"/>
          <w:szCs w:val="24"/>
        </w:rPr>
        <w:t xml:space="preserve"> </w:t>
      </w:r>
      <w:r>
        <w:rPr>
          <w:rFonts w:ascii="ISOCPEUR" w:hAnsi="ISOCPEUR"/>
          <w:sz w:val="24"/>
          <w:szCs w:val="24"/>
        </w:rPr>
        <w:t xml:space="preserve">6 jsou do ploch občanského vybavení </w:t>
      </w:r>
      <w:r w:rsidR="004640D6">
        <w:rPr>
          <w:rFonts w:ascii="ISOCPEUR" w:hAnsi="ISOCPEUR"/>
          <w:sz w:val="24"/>
          <w:szCs w:val="24"/>
        </w:rPr>
        <w:t>zahrnuty pozemky pro tělovýchovu a sport a pozemky související dopravní a technické infrastruktury</w:t>
      </w:r>
      <w:r w:rsidR="00AE0A5E">
        <w:rPr>
          <w:rFonts w:ascii="ISOCPEUR" w:hAnsi="ISOCPEUR"/>
          <w:sz w:val="24"/>
          <w:szCs w:val="24"/>
        </w:rPr>
        <w:t xml:space="preserve"> (</w:t>
      </w:r>
      <w:r w:rsidR="00B410A5">
        <w:rPr>
          <w:rFonts w:ascii="ISOCPEUR" w:hAnsi="ISOCPEUR"/>
          <w:sz w:val="24"/>
          <w:szCs w:val="24"/>
        </w:rPr>
        <w:t xml:space="preserve">prodloužení </w:t>
      </w:r>
      <w:r w:rsidR="00AE0A5E">
        <w:rPr>
          <w:rFonts w:ascii="ISOCPEUR" w:hAnsi="ISOCPEUR"/>
          <w:sz w:val="24"/>
          <w:szCs w:val="24"/>
        </w:rPr>
        <w:t>přístupov</w:t>
      </w:r>
      <w:r w:rsidR="00B410A5">
        <w:rPr>
          <w:rFonts w:ascii="ISOCPEUR" w:hAnsi="ISOCPEUR"/>
          <w:sz w:val="24"/>
          <w:szCs w:val="24"/>
        </w:rPr>
        <w:t>é</w:t>
      </w:r>
      <w:r w:rsidR="00AE0A5E">
        <w:rPr>
          <w:rFonts w:ascii="ISOCPEUR" w:hAnsi="ISOCPEUR"/>
          <w:sz w:val="24"/>
          <w:szCs w:val="24"/>
        </w:rPr>
        <w:t xml:space="preserve"> </w:t>
      </w:r>
      <w:r w:rsidR="00B410A5">
        <w:rPr>
          <w:rFonts w:ascii="ISOCPEUR" w:hAnsi="ISOCPEUR"/>
          <w:sz w:val="24"/>
          <w:szCs w:val="24"/>
        </w:rPr>
        <w:t>komunikace a nově navržená parkovací stání</w:t>
      </w:r>
      <w:r w:rsidR="00AE0A5E">
        <w:rPr>
          <w:rFonts w:ascii="ISOCPEUR" w:hAnsi="ISOCPEUR"/>
          <w:sz w:val="24"/>
          <w:szCs w:val="24"/>
        </w:rPr>
        <w:t>)</w:t>
      </w:r>
      <w:r w:rsidR="00BB6A5A" w:rsidRPr="002B7FEA">
        <w:rPr>
          <w:rFonts w:ascii="ISOCPEUR" w:hAnsi="ISOCPEUR"/>
          <w:sz w:val="24"/>
          <w:szCs w:val="24"/>
        </w:rPr>
        <w:t xml:space="preserve"> </w:t>
      </w:r>
    </w:p>
    <w:p w14:paraId="631C03A0" w14:textId="55C010DF" w:rsidR="00180444" w:rsidRDefault="00180444" w:rsidP="00180444">
      <w:pPr>
        <w:pStyle w:val="Odstavecseseznamem"/>
        <w:numPr>
          <w:ilvl w:val="0"/>
          <w:numId w:val="31"/>
        </w:numPr>
        <w:tabs>
          <w:tab w:val="left" w:pos="993"/>
          <w:tab w:val="left" w:pos="3900"/>
        </w:tabs>
        <w:ind w:right="-29"/>
        <w:jc w:val="both"/>
        <w:rPr>
          <w:rFonts w:ascii="ISOCPEUR" w:hAnsi="ISOCPEUR"/>
          <w:sz w:val="24"/>
          <w:szCs w:val="24"/>
        </w:rPr>
      </w:pPr>
      <w:r>
        <w:rPr>
          <w:rFonts w:ascii="ISOCPEUR" w:hAnsi="ISOCPEUR"/>
          <w:sz w:val="24"/>
          <w:szCs w:val="24"/>
        </w:rPr>
        <w:t>D</w:t>
      </w:r>
      <w:r w:rsidR="00C53929" w:rsidRPr="00180444">
        <w:rPr>
          <w:rFonts w:ascii="ISOCPEUR" w:hAnsi="ISOCPEUR"/>
          <w:sz w:val="24"/>
          <w:szCs w:val="24"/>
        </w:rPr>
        <w:t xml:space="preserve">le Části třetí, Hlavy II, </w:t>
      </w:r>
      <w:r>
        <w:rPr>
          <w:rFonts w:ascii="ISOCPEUR" w:hAnsi="ISOCPEUR"/>
          <w:sz w:val="24"/>
          <w:szCs w:val="24"/>
        </w:rPr>
        <w:t xml:space="preserve">§23 je stavba </w:t>
      </w:r>
      <w:r w:rsidR="00C53929" w:rsidRPr="00180444">
        <w:rPr>
          <w:rFonts w:ascii="ISOCPEUR" w:hAnsi="ISOCPEUR"/>
          <w:sz w:val="24"/>
          <w:szCs w:val="24"/>
        </w:rPr>
        <w:t>v souladu s obecnými požadavky na umisťování staveb</w:t>
      </w:r>
      <w:r>
        <w:rPr>
          <w:rFonts w:ascii="ISOCPEUR" w:hAnsi="ISOCPEUR"/>
          <w:sz w:val="24"/>
          <w:szCs w:val="24"/>
        </w:rPr>
        <w:t xml:space="preserve"> – je umožněno její napojení na sítě technické infrastruktury a pozemní komunikace, v části kde je dotčeno ochranné pásmo energetického vedení má souhlas s činností v tomto pásmu (VaK</w:t>
      </w:r>
      <w:r w:rsidR="00B410A5">
        <w:rPr>
          <w:rFonts w:ascii="ISOCPEUR" w:hAnsi="ISOCPEUR"/>
          <w:sz w:val="24"/>
          <w:szCs w:val="24"/>
        </w:rPr>
        <w:t>, E.On</w:t>
      </w:r>
      <w:r>
        <w:rPr>
          <w:rFonts w:ascii="ISOCPEUR" w:hAnsi="ISOCPEUR"/>
          <w:sz w:val="24"/>
          <w:szCs w:val="24"/>
        </w:rPr>
        <w:t xml:space="preserve"> a </w:t>
      </w:r>
      <w:r w:rsidR="00D20A74">
        <w:rPr>
          <w:rFonts w:ascii="ISOCPEUR" w:hAnsi="ISOCPEUR"/>
          <w:sz w:val="24"/>
          <w:szCs w:val="24"/>
        </w:rPr>
        <w:t>Povodí Moravy s.p.</w:t>
      </w:r>
      <w:r>
        <w:rPr>
          <w:rFonts w:ascii="ISOCPEUR" w:hAnsi="ISOCPEUR"/>
          <w:sz w:val="24"/>
          <w:szCs w:val="24"/>
        </w:rPr>
        <w:t>) a umožňuje přístup hasičské techniky</w:t>
      </w:r>
      <w:r w:rsidR="00C53929" w:rsidRPr="00180444">
        <w:rPr>
          <w:rFonts w:ascii="ISOCPEUR" w:hAnsi="ISOCPEUR"/>
          <w:sz w:val="24"/>
          <w:szCs w:val="24"/>
        </w:rPr>
        <w:t xml:space="preserve">  </w:t>
      </w:r>
    </w:p>
    <w:p w14:paraId="37712650" w14:textId="5494A0CF" w:rsidR="00C53929" w:rsidRPr="00180444" w:rsidRDefault="00180444" w:rsidP="00180444">
      <w:pPr>
        <w:pStyle w:val="Odstavecseseznamem"/>
        <w:numPr>
          <w:ilvl w:val="0"/>
          <w:numId w:val="31"/>
        </w:numPr>
        <w:tabs>
          <w:tab w:val="left" w:pos="993"/>
          <w:tab w:val="left" w:pos="3900"/>
        </w:tabs>
        <w:ind w:right="-29"/>
        <w:jc w:val="both"/>
        <w:rPr>
          <w:rFonts w:ascii="ISOCPEUR" w:hAnsi="ISOCPEUR"/>
          <w:sz w:val="24"/>
          <w:szCs w:val="24"/>
        </w:rPr>
      </w:pPr>
      <w:r>
        <w:rPr>
          <w:rFonts w:ascii="ISOCPEUR" w:hAnsi="ISOCPEUR"/>
          <w:sz w:val="24"/>
          <w:szCs w:val="24"/>
        </w:rPr>
        <w:t>D</w:t>
      </w:r>
      <w:r w:rsidRPr="00180444">
        <w:rPr>
          <w:rFonts w:ascii="ISOCPEUR" w:hAnsi="ISOCPEUR"/>
          <w:sz w:val="24"/>
          <w:szCs w:val="24"/>
        </w:rPr>
        <w:t xml:space="preserve">le Části třetí, Hlavy II, </w:t>
      </w:r>
      <w:r>
        <w:rPr>
          <w:rFonts w:ascii="ISOCPEUR" w:hAnsi="ISOCPEUR"/>
          <w:sz w:val="24"/>
          <w:szCs w:val="24"/>
        </w:rPr>
        <w:t>§25 je stavba</w:t>
      </w:r>
      <w:r w:rsidR="00C53929" w:rsidRPr="00180444">
        <w:rPr>
          <w:rFonts w:ascii="ISOCPEUR" w:hAnsi="ISOCPEUR"/>
          <w:sz w:val="24"/>
          <w:szCs w:val="24"/>
        </w:rPr>
        <w:t xml:space="preserve"> </w:t>
      </w:r>
      <w:r w:rsidR="00F75A33">
        <w:rPr>
          <w:rFonts w:ascii="ISOCPEUR" w:hAnsi="ISOCPEUR"/>
          <w:sz w:val="24"/>
          <w:szCs w:val="24"/>
        </w:rPr>
        <w:t xml:space="preserve">plně </w:t>
      </w:r>
      <w:r w:rsidR="00C53929" w:rsidRPr="00180444">
        <w:rPr>
          <w:rFonts w:ascii="ISOCPEUR" w:hAnsi="ISOCPEUR"/>
          <w:sz w:val="24"/>
          <w:szCs w:val="24"/>
        </w:rPr>
        <w:t xml:space="preserve">v souladu s požadavky kladenými na vzájemné odstupy staveb </w:t>
      </w:r>
      <w:r>
        <w:rPr>
          <w:rFonts w:ascii="ISOCPEUR" w:hAnsi="ISOCPEUR"/>
          <w:sz w:val="24"/>
          <w:szCs w:val="24"/>
        </w:rPr>
        <w:t xml:space="preserve">– </w:t>
      </w:r>
      <w:r w:rsidR="00B410A5">
        <w:rPr>
          <w:rFonts w:ascii="ISOCPEUR" w:hAnsi="ISOCPEUR"/>
          <w:sz w:val="24"/>
          <w:szCs w:val="24"/>
        </w:rPr>
        <w:t xml:space="preserve">jedná se o stavbu plošnou, která je </w:t>
      </w:r>
      <w:r>
        <w:rPr>
          <w:rFonts w:ascii="ISOCPEUR" w:hAnsi="ISOCPEUR"/>
          <w:sz w:val="24"/>
          <w:szCs w:val="24"/>
        </w:rPr>
        <w:t xml:space="preserve">od nejbližšího rodinného domu na st.p.č. </w:t>
      </w:r>
      <w:r w:rsidR="007054F4">
        <w:rPr>
          <w:rFonts w:ascii="ISOCPEUR" w:hAnsi="ISOCPEUR"/>
          <w:sz w:val="24"/>
          <w:szCs w:val="24"/>
        </w:rPr>
        <w:t>8 a č. 10 (č.p. 149)</w:t>
      </w:r>
      <w:r>
        <w:rPr>
          <w:rFonts w:ascii="ISOCPEUR" w:hAnsi="ISOCPEUR"/>
          <w:sz w:val="24"/>
          <w:szCs w:val="24"/>
        </w:rPr>
        <w:t xml:space="preserve"> je vzdálena </w:t>
      </w:r>
      <w:r w:rsidR="007054F4">
        <w:rPr>
          <w:rFonts w:ascii="ISOCPEUR" w:hAnsi="ISOCPEUR"/>
          <w:sz w:val="24"/>
          <w:szCs w:val="24"/>
        </w:rPr>
        <w:t>26</w:t>
      </w:r>
      <w:r>
        <w:rPr>
          <w:rFonts w:ascii="ISOCPEUR" w:hAnsi="ISOCPEUR"/>
          <w:sz w:val="24"/>
          <w:szCs w:val="24"/>
        </w:rPr>
        <w:t>,</w:t>
      </w:r>
      <w:r w:rsidR="007054F4">
        <w:rPr>
          <w:rFonts w:ascii="ISOCPEUR" w:hAnsi="ISOCPEUR"/>
          <w:sz w:val="24"/>
          <w:szCs w:val="24"/>
        </w:rPr>
        <w:t>1</w:t>
      </w:r>
      <w:r>
        <w:rPr>
          <w:rFonts w:ascii="ISOCPEUR" w:hAnsi="ISOCPEUR"/>
          <w:sz w:val="24"/>
          <w:szCs w:val="24"/>
        </w:rPr>
        <w:t xml:space="preserve">m </w:t>
      </w:r>
      <w:r w:rsidR="00F75A33">
        <w:rPr>
          <w:rFonts w:ascii="ISOCPEUR" w:hAnsi="ISOCPEUR"/>
          <w:sz w:val="24"/>
          <w:szCs w:val="24"/>
        </w:rPr>
        <w:t>≥</w:t>
      </w:r>
      <w:r>
        <w:rPr>
          <w:rFonts w:ascii="ISOCPEUR" w:hAnsi="ISOCPEUR"/>
          <w:sz w:val="24"/>
          <w:szCs w:val="24"/>
        </w:rPr>
        <w:t xml:space="preserve"> </w:t>
      </w:r>
      <w:r w:rsidR="00F75A33">
        <w:rPr>
          <w:rFonts w:ascii="ISOCPEUR" w:hAnsi="ISOCPEUR"/>
          <w:sz w:val="24"/>
          <w:szCs w:val="24"/>
        </w:rPr>
        <w:t xml:space="preserve">než nejpřísnější vyhláškou daný údaj </w:t>
      </w:r>
      <w:r w:rsidR="00FA2084">
        <w:rPr>
          <w:rFonts w:ascii="ISOCPEUR" w:hAnsi="ISOCPEUR"/>
          <w:sz w:val="24"/>
          <w:szCs w:val="24"/>
        </w:rPr>
        <w:t>25</w:t>
      </w:r>
      <w:r w:rsidR="00F75A33">
        <w:rPr>
          <w:rFonts w:ascii="ISOCPEUR" w:hAnsi="ISOCPEUR"/>
          <w:sz w:val="24"/>
          <w:szCs w:val="24"/>
        </w:rPr>
        <w:t xml:space="preserve">,0m platící pro stavby pro rodinou rekreaci </w:t>
      </w:r>
      <w:r w:rsidR="00C53929" w:rsidRPr="00180444">
        <w:rPr>
          <w:rFonts w:ascii="ISOCPEUR" w:hAnsi="ISOCPEUR"/>
          <w:sz w:val="24"/>
          <w:szCs w:val="24"/>
        </w:rPr>
        <w:t xml:space="preserve"> </w:t>
      </w:r>
    </w:p>
    <w:p w14:paraId="622C184F" w14:textId="77777777" w:rsidR="00C53929" w:rsidRDefault="00C53929" w:rsidP="00613F54">
      <w:pPr>
        <w:pStyle w:val="Zhlav"/>
        <w:tabs>
          <w:tab w:val="num" w:pos="1146"/>
        </w:tabs>
        <w:ind w:left="709"/>
        <w:jc w:val="both"/>
        <w:rPr>
          <w:rFonts w:ascii="ISOCPEUR" w:hAnsi="ISOCPEUR"/>
          <w:sz w:val="24"/>
          <w:szCs w:val="24"/>
        </w:rPr>
      </w:pPr>
    </w:p>
    <w:p w14:paraId="4F04078B" w14:textId="79ED2C91" w:rsidR="00613F54" w:rsidRPr="00003F2F" w:rsidRDefault="00CF5C28" w:rsidP="00003F2F">
      <w:pPr>
        <w:pStyle w:val="Zhlav"/>
        <w:numPr>
          <w:ilvl w:val="2"/>
          <w:numId w:val="6"/>
        </w:numPr>
        <w:tabs>
          <w:tab w:val="clear" w:pos="1146"/>
          <w:tab w:val="num" w:pos="709"/>
        </w:tabs>
        <w:ind w:hanging="930"/>
        <w:jc w:val="both"/>
        <w:rPr>
          <w:rFonts w:ascii="Arial Narrow" w:hAnsi="Arial Narrow"/>
          <w:b/>
          <w:sz w:val="24"/>
          <w:szCs w:val="24"/>
        </w:rPr>
      </w:pPr>
      <w:r w:rsidRPr="00613F54">
        <w:rPr>
          <w:rFonts w:ascii="Arial Narrow" w:hAnsi="Arial Narrow"/>
          <w:b/>
          <w:sz w:val="24"/>
          <w:szCs w:val="24"/>
        </w:rPr>
        <w:t>Údaje o splnění požadavků dotčených orgánů.</w:t>
      </w:r>
    </w:p>
    <w:p w14:paraId="3297AB69" w14:textId="3739D00C" w:rsidR="00B92C8E" w:rsidRDefault="00CF5C28" w:rsidP="005C673D">
      <w:pPr>
        <w:ind w:left="708"/>
        <w:jc w:val="both"/>
        <w:rPr>
          <w:rFonts w:ascii="ISOCPEUR" w:hAnsi="ISOCPEUR"/>
          <w:sz w:val="24"/>
          <w:szCs w:val="24"/>
        </w:rPr>
      </w:pPr>
      <w:r w:rsidRPr="00A05E06">
        <w:rPr>
          <w:rFonts w:ascii="ISOCPEUR" w:hAnsi="ISOCPEUR"/>
          <w:sz w:val="24"/>
          <w:szCs w:val="24"/>
        </w:rPr>
        <w:t>Projektová dokumentace byla před</w:t>
      </w:r>
      <w:r>
        <w:rPr>
          <w:rFonts w:ascii="ISOCPEUR" w:hAnsi="ISOCPEUR"/>
          <w:sz w:val="24"/>
          <w:szCs w:val="24"/>
        </w:rPr>
        <w:t xml:space="preserve">ložena k vyjádření </w:t>
      </w:r>
      <w:r w:rsidRPr="00A05E06">
        <w:rPr>
          <w:rFonts w:ascii="ISOCPEUR" w:hAnsi="ISOCPEUR"/>
          <w:sz w:val="24"/>
          <w:szCs w:val="24"/>
        </w:rPr>
        <w:t>dotčeným orgánům</w:t>
      </w:r>
      <w:r w:rsidR="00544C75">
        <w:rPr>
          <w:rFonts w:ascii="ISOCPEUR" w:hAnsi="ISOCPEUR"/>
          <w:sz w:val="24"/>
          <w:szCs w:val="24"/>
        </w:rPr>
        <w:t xml:space="preserve"> </w:t>
      </w:r>
      <w:r w:rsidR="00FB20BD">
        <w:rPr>
          <w:rFonts w:ascii="ISOCPEUR" w:hAnsi="ISOCPEUR"/>
          <w:sz w:val="24"/>
          <w:szCs w:val="24"/>
        </w:rPr>
        <w:t xml:space="preserve">státní správy </w:t>
      </w:r>
      <w:r w:rsidR="005C673D">
        <w:rPr>
          <w:rFonts w:ascii="ISOCPEUR" w:hAnsi="ISOCPEUR"/>
          <w:sz w:val="24"/>
          <w:szCs w:val="24"/>
        </w:rPr>
        <w:t>(</w:t>
      </w:r>
      <w:r w:rsidR="005C673D" w:rsidRPr="009101BE">
        <w:rPr>
          <w:rFonts w:ascii="ISOCPEUR" w:hAnsi="ISOCPEUR"/>
          <w:i/>
          <w:sz w:val="24"/>
          <w:szCs w:val="24"/>
        </w:rPr>
        <w:t xml:space="preserve">viz. </w:t>
      </w:r>
      <w:r w:rsidR="005C673D">
        <w:rPr>
          <w:rFonts w:ascii="ISOCPEUR" w:hAnsi="ISOCPEUR"/>
          <w:i/>
          <w:sz w:val="24"/>
          <w:szCs w:val="24"/>
        </w:rPr>
        <w:t xml:space="preserve">E. Dokladová </w:t>
      </w:r>
      <w:r w:rsidR="005C673D" w:rsidRPr="009101BE">
        <w:rPr>
          <w:rFonts w:ascii="ISOCPEUR" w:hAnsi="ISOCPEUR"/>
          <w:i/>
          <w:sz w:val="24"/>
          <w:szCs w:val="24"/>
        </w:rPr>
        <w:t>část projektové dokumentace</w:t>
      </w:r>
      <w:r w:rsidR="005C673D">
        <w:rPr>
          <w:rFonts w:ascii="ISOCPEUR" w:hAnsi="ISOCPEUR"/>
          <w:sz w:val="24"/>
          <w:szCs w:val="24"/>
        </w:rPr>
        <w:t>), přičemž jejich níže uvedené závěry byly do PD zapracovány:</w:t>
      </w:r>
    </w:p>
    <w:p w14:paraId="4695FD2A" w14:textId="477B83FA" w:rsidR="00FA2084" w:rsidRPr="007B0A33" w:rsidRDefault="00FA2084" w:rsidP="00FA2084">
      <w:pPr>
        <w:pStyle w:val="Odstavecseseznamem"/>
        <w:numPr>
          <w:ilvl w:val="0"/>
          <w:numId w:val="30"/>
        </w:numPr>
        <w:autoSpaceDE w:val="0"/>
        <w:autoSpaceDN w:val="0"/>
        <w:adjustRightInd w:val="0"/>
        <w:jc w:val="both"/>
        <w:rPr>
          <w:rFonts w:ascii="ISOCPEUR" w:hAnsi="ISOCPEUR"/>
          <w:sz w:val="24"/>
          <w:szCs w:val="24"/>
        </w:rPr>
      </w:pPr>
      <w:r w:rsidRPr="00690DD3">
        <w:rPr>
          <w:rFonts w:ascii="ISOCPEUR" w:hAnsi="ISOCPEUR"/>
          <w:b/>
          <w:sz w:val="24"/>
          <w:szCs w:val="24"/>
        </w:rPr>
        <w:t>Krajská hygienická stanice Zlínského kraje</w:t>
      </w:r>
      <w:r w:rsidRPr="007B0A33">
        <w:rPr>
          <w:rFonts w:ascii="ISOCPEUR" w:hAnsi="ISOCPEUR"/>
          <w:sz w:val="24"/>
          <w:szCs w:val="24"/>
        </w:rPr>
        <w:t xml:space="preserve"> se sídlem ve Zlíně </w:t>
      </w:r>
      <w:r>
        <w:rPr>
          <w:rFonts w:ascii="ISOCPEUR" w:hAnsi="ISOCPEUR"/>
          <w:sz w:val="24"/>
          <w:szCs w:val="24"/>
        </w:rPr>
        <w:t>po zhodnocení s požadavky předpisů v oblasti ochrany veřejného zdraví ve svém závazném stanovisku ze dne 1</w:t>
      </w:r>
      <w:r w:rsidR="003C74B7">
        <w:rPr>
          <w:rFonts w:ascii="ISOCPEUR" w:hAnsi="ISOCPEUR"/>
          <w:sz w:val="24"/>
          <w:szCs w:val="24"/>
        </w:rPr>
        <w:t>8</w:t>
      </w:r>
      <w:r>
        <w:rPr>
          <w:rFonts w:ascii="ISOCPEUR" w:hAnsi="ISOCPEUR"/>
          <w:sz w:val="24"/>
          <w:szCs w:val="24"/>
        </w:rPr>
        <w:t>.</w:t>
      </w:r>
      <w:r w:rsidR="003C74B7">
        <w:rPr>
          <w:rFonts w:ascii="ISOCPEUR" w:hAnsi="ISOCPEUR"/>
          <w:sz w:val="24"/>
          <w:szCs w:val="24"/>
        </w:rPr>
        <w:t>8</w:t>
      </w:r>
      <w:r>
        <w:rPr>
          <w:rFonts w:ascii="ISOCPEUR" w:hAnsi="ISOCPEUR"/>
          <w:sz w:val="24"/>
          <w:szCs w:val="24"/>
        </w:rPr>
        <w:t xml:space="preserve">.2016 vedeném pod Č.j. KHSZL </w:t>
      </w:r>
      <w:r w:rsidR="003C74B7">
        <w:rPr>
          <w:rFonts w:ascii="ISOCPEUR" w:hAnsi="ISOCPEUR"/>
          <w:sz w:val="24"/>
          <w:szCs w:val="24"/>
        </w:rPr>
        <w:t>2</w:t>
      </w:r>
      <w:r>
        <w:rPr>
          <w:rFonts w:ascii="ISOCPEUR" w:hAnsi="ISOCPEUR"/>
          <w:sz w:val="24"/>
          <w:szCs w:val="24"/>
        </w:rPr>
        <w:t>0</w:t>
      </w:r>
      <w:r w:rsidR="003C74B7">
        <w:rPr>
          <w:rFonts w:ascii="ISOCPEUR" w:hAnsi="ISOCPEUR"/>
          <w:sz w:val="24"/>
          <w:szCs w:val="24"/>
        </w:rPr>
        <w:t>154</w:t>
      </w:r>
      <w:r>
        <w:rPr>
          <w:rFonts w:ascii="ISOCPEUR" w:hAnsi="ISOCPEUR"/>
          <w:sz w:val="24"/>
          <w:szCs w:val="24"/>
        </w:rPr>
        <w:t xml:space="preserve">/2016 s předloženou </w:t>
      </w:r>
      <w:r w:rsidRPr="007B0A33">
        <w:rPr>
          <w:rFonts w:ascii="ISOCPEUR" w:hAnsi="ISOCPEUR"/>
          <w:sz w:val="24"/>
          <w:szCs w:val="24"/>
        </w:rPr>
        <w:t xml:space="preserve">projektovou dokumentací souhlasí. </w:t>
      </w:r>
      <w:r>
        <w:rPr>
          <w:rFonts w:ascii="ISOCPEUR" w:hAnsi="ISOCPEUR"/>
          <w:sz w:val="24"/>
          <w:szCs w:val="24"/>
        </w:rPr>
        <w:t>Závěr: stavba provede a předloží, zkontroluje technický dozor investora</w:t>
      </w:r>
    </w:p>
    <w:p w14:paraId="031E1F56" w14:textId="78630A94" w:rsidR="00FA2084" w:rsidRPr="00AD1335" w:rsidRDefault="00FA2084" w:rsidP="00FA2084">
      <w:pPr>
        <w:pStyle w:val="Odstavecseseznamem"/>
        <w:numPr>
          <w:ilvl w:val="0"/>
          <w:numId w:val="30"/>
        </w:numPr>
        <w:autoSpaceDE w:val="0"/>
        <w:autoSpaceDN w:val="0"/>
        <w:adjustRightInd w:val="0"/>
        <w:jc w:val="both"/>
        <w:rPr>
          <w:rFonts w:ascii="ISOCPEUR" w:hAnsi="ISOCPEUR"/>
          <w:sz w:val="24"/>
          <w:szCs w:val="24"/>
        </w:rPr>
      </w:pPr>
      <w:r w:rsidRPr="00AD1335">
        <w:rPr>
          <w:rFonts w:ascii="ISOCPEUR" w:hAnsi="ISOCPEUR"/>
          <w:b/>
          <w:sz w:val="24"/>
          <w:szCs w:val="24"/>
        </w:rPr>
        <w:t>Hasičský záchranný sbor Zlínského kraje</w:t>
      </w:r>
      <w:r w:rsidRPr="00AD1335">
        <w:rPr>
          <w:rFonts w:ascii="ISOCPEUR" w:hAnsi="ISOCPEUR"/>
          <w:sz w:val="24"/>
          <w:szCs w:val="24"/>
        </w:rPr>
        <w:t xml:space="preserve"> posoudil předloženou projektovou dokumentaci stavby a následně vydal souhlasné závazné stanovisko pod Č.</w:t>
      </w:r>
      <w:r w:rsidR="00500F6B">
        <w:rPr>
          <w:rFonts w:ascii="ISOCPEUR" w:hAnsi="ISOCPEUR"/>
          <w:sz w:val="24"/>
          <w:szCs w:val="24"/>
        </w:rPr>
        <w:t>j. HZSL-5212-2/KM-2016 ze dne 31.8.</w:t>
      </w:r>
      <w:r w:rsidRPr="00AD1335">
        <w:rPr>
          <w:rFonts w:ascii="ISOCPEUR" w:hAnsi="ISOCPEUR"/>
          <w:sz w:val="24"/>
          <w:szCs w:val="24"/>
        </w:rPr>
        <w:t>2016</w:t>
      </w:r>
      <w:r>
        <w:rPr>
          <w:rFonts w:ascii="ISOCPEUR" w:hAnsi="ISOCPEUR"/>
          <w:sz w:val="24"/>
          <w:szCs w:val="24"/>
        </w:rPr>
        <w:t>. Závěr: stavba provede a předloží, zkontroluje technický dozor investora</w:t>
      </w:r>
    </w:p>
    <w:p w14:paraId="18109F26" w14:textId="77777777" w:rsidR="00FA2084" w:rsidRDefault="00FA2084" w:rsidP="00613F54">
      <w:pPr>
        <w:pStyle w:val="Zhlav"/>
        <w:tabs>
          <w:tab w:val="num" w:pos="1146"/>
        </w:tabs>
        <w:ind w:left="709"/>
        <w:jc w:val="both"/>
        <w:rPr>
          <w:rFonts w:ascii="ISOCPEUR" w:hAnsi="ISOCPEUR"/>
          <w:sz w:val="24"/>
          <w:szCs w:val="24"/>
        </w:rPr>
      </w:pPr>
    </w:p>
    <w:p w14:paraId="3ADD2ED9" w14:textId="77777777" w:rsidR="007041C3" w:rsidRDefault="007041C3" w:rsidP="007041C3">
      <w:pPr>
        <w:pStyle w:val="Zhlav"/>
        <w:numPr>
          <w:ilvl w:val="2"/>
          <w:numId w:val="6"/>
        </w:numPr>
        <w:tabs>
          <w:tab w:val="clear" w:pos="1146"/>
          <w:tab w:val="num" w:pos="709"/>
        </w:tabs>
        <w:ind w:hanging="930"/>
        <w:jc w:val="both"/>
        <w:rPr>
          <w:rFonts w:ascii="Arial Narrow" w:hAnsi="Arial Narrow"/>
          <w:b/>
          <w:sz w:val="24"/>
          <w:szCs w:val="24"/>
        </w:rPr>
      </w:pPr>
      <w:r>
        <w:rPr>
          <w:rFonts w:ascii="Arial Narrow" w:hAnsi="Arial Narrow"/>
          <w:b/>
          <w:sz w:val="24"/>
          <w:szCs w:val="24"/>
        </w:rPr>
        <w:t>S</w:t>
      </w:r>
      <w:r w:rsidRPr="007041C3">
        <w:rPr>
          <w:rFonts w:ascii="Arial Narrow" w:hAnsi="Arial Narrow"/>
          <w:b/>
          <w:sz w:val="24"/>
          <w:szCs w:val="24"/>
        </w:rPr>
        <w:t>e</w:t>
      </w:r>
      <w:r>
        <w:rPr>
          <w:rFonts w:ascii="Arial Narrow" w:hAnsi="Arial Narrow"/>
          <w:b/>
          <w:sz w:val="24"/>
          <w:szCs w:val="24"/>
        </w:rPr>
        <w:t>znam výjimek a úlevových řešení</w:t>
      </w:r>
    </w:p>
    <w:p w14:paraId="084F3D87" w14:textId="025857B2" w:rsidR="007041C3" w:rsidRDefault="00E50CDC" w:rsidP="007041C3">
      <w:pPr>
        <w:ind w:left="708"/>
        <w:jc w:val="both"/>
        <w:rPr>
          <w:rFonts w:ascii="ISOCPEUR" w:hAnsi="ISOCPEUR"/>
          <w:sz w:val="24"/>
          <w:szCs w:val="24"/>
        </w:rPr>
      </w:pPr>
      <w:r>
        <w:rPr>
          <w:rFonts w:ascii="ISOCPEUR" w:hAnsi="ISOCPEUR"/>
          <w:sz w:val="24"/>
          <w:szCs w:val="24"/>
        </w:rPr>
        <w:t>Výjimky ani úlevová opatření se v</w:t>
      </w:r>
      <w:r w:rsidR="000311B3">
        <w:rPr>
          <w:rFonts w:ascii="ISOCPEUR" w:hAnsi="ISOCPEUR"/>
          <w:sz w:val="24"/>
          <w:szCs w:val="24"/>
        </w:rPr>
        <w:t xml:space="preserve">e stavbou </w:t>
      </w:r>
      <w:r>
        <w:rPr>
          <w:rFonts w:ascii="ISOCPEUR" w:hAnsi="ISOCPEUR"/>
          <w:sz w:val="24"/>
          <w:szCs w:val="24"/>
        </w:rPr>
        <w:t>d</w:t>
      </w:r>
      <w:r w:rsidR="000311B3">
        <w:rPr>
          <w:rFonts w:ascii="ISOCPEUR" w:hAnsi="ISOCPEUR"/>
          <w:sz w:val="24"/>
          <w:szCs w:val="24"/>
        </w:rPr>
        <w:t xml:space="preserve">otčeném </w:t>
      </w:r>
      <w:r>
        <w:rPr>
          <w:rFonts w:ascii="ISOCPEUR" w:hAnsi="ISOCPEUR"/>
          <w:sz w:val="24"/>
          <w:szCs w:val="24"/>
        </w:rPr>
        <w:t>území n</w:t>
      </w:r>
      <w:r w:rsidR="007041C3" w:rsidRPr="008229FF">
        <w:rPr>
          <w:rFonts w:ascii="ISOCPEUR" w:hAnsi="ISOCPEUR"/>
          <w:sz w:val="24"/>
          <w:szCs w:val="24"/>
        </w:rPr>
        <w:t>evyskytují.</w:t>
      </w:r>
    </w:p>
    <w:p w14:paraId="1228FE1A" w14:textId="77777777" w:rsidR="000311B3" w:rsidRPr="008229FF" w:rsidRDefault="000311B3" w:rsidP="005C673D">
      <w:pPr>
        <w:jc w:val="both"/>
        <w:rPr>
          <w:rFonts w:ascii="ISOCPEUR" w:hAnsi="ISOCPEUR"/>
          <w:sz w:val="24"/>
          <w:szCs w:val="24"/>
        </w:rPr>
      </w:pPr>
    </w:p>
    <w:p w14:paraId="62F80C21" w14:textId="77777777" w:rsidR="007041C3" w:rsidRPr="005D5CD9" w:rsidRDefault="007041C3" w:rsidP="005D5CD9">
      <w:pPr>
        <w:pStyle w:val="Zhlav"/>
        <w:numPr>
          <w:ilvl w:val="2"/>
          <w:numId w:val="6"/>
        </w:numPr>
        <w:tabs>
          <w:tab w:val="clear" w:pos="1146"/>
          <w:tab w:val="num" w:pos="709"/>
        </w:tabs>
        <w:ind w:hanging="930"/>
        <w:jc w:val="both"/>
        <w:rPr>
          <w:rFonts w:ascii="Arial Narrow" w:hAnsi="Arial Narrow"/>
          <w:b/>
          <w:sz w:val="24"/>
          <w:szCs w:val="24"/>
        </w:rPr>
      </w:pPr>
      <w:r>
        <w:rPr>
          <w:rFonts w:ascii="Arial Narrow" w:hAnsi="Arial Narrow"/>
          <w:b/>
          <w:sz w:val="24"/>
          <w:szCs w:val="24"/>
        </w:rPr>
        <w:t>S</w:t>
      </w:r>
      <w:r w:rsidRPr="007041C3">
        <w:rPr>
          <w:rFonts w:ascii="Arial Narrow" w:hAnsi="Arial Narrow"/>
          <w:b/>
          <w:sz w:val="24"/>
          <w:szCs w:val="24"/>
        </w:rPr>
        <w:t>eznam souvise</w:t>
      </w:r>
      <w:r>
        <w:rPr>
          <w:rFonts w:ascii="Arial Narrow" w:hAnsi="Arial Narrow"/>
          <w:b/>
          <w:sz w:val="24"/>
          <w:szCs w:val="24"/>
        </w:rPr>
        <w:t>jících a podmiňujících investic</w:t>
      </w:r>
    </w:p>
    <w:p w14:paraId="60F62EA5" w14:textId="16E49C5C" w:rsidR="007041C3" w:rsidRPr="008229FF" w:rsidRDefault="00285AD8" w:rsidP="007041C3">
      <w:pPr>
        <w:ind w:left="708"/>
        <w:jc w:val="both"/>
        <w:rPr>
          <w:rFonts w:ascii="ISOCPEUR" w:hAnsi="ISOCPEUR"/>
          <w:sz w:val="24"/>
          <w:szCs w:val="24"/>
        </w:rPr>
      </w:pPr>
      <w:r>
        <w:rPr>
          <w:rFonts w:ascii="ISOCPEUR" w:hAnsi="ISOCPEUR"/>
          <w:sz w:val="24"/>
          <w:szCs w:val="24"/>
        </w:rPr>
        <w:t>Stavba svým charakter</w:t>
      </w:r>
      <w:r w:rsidR="009101BE">
        <w:rPr>
          <w:rFonts w:ascii="ISOCPEUR" w:hAnsi="ISOCPEUR"/>
          <w:sz w:val="24"/>
          <w:szCs w:val="24"/>
        </w:rPr>
        <w:t xml:space="preserve">em </w:t>
      </w:r>
      <w:r>
        <w:rPr>
          <w:rFonts w:ascii="ISOCPEUR" w:hAnsi="ISOCPEUR"/>
          <w:sz w:val="24"/>
          <w:szCs w:val="24"/>
        </w:rPr>
        <w:t>nevyvolá žádné další související nebo podmiňující investice</w:t>
      </w:r>
      <w:r w:rsidR="007041C3" w:rsidRPr="008229FF">
        <w:rPr>
          <w:rFonts w:ascii="ISOCPEUR" w:hAnsi="ISOCPEUR"/>
          <w:sz w:val="24"/>
          <w:szCs w:val="24"/>
        </w:rPr>
        <w:t>.</w:t>
      </w:r>
    </w:p>
    <w:p w14:paraId="29931B93" w14:textId="77777777" w:rsidR="000311B3" w:rsidRDefault="000311B3" w:rsidP="00F34CE7">
      <w:pPr>
        <w:pStyle w:val="Zhlav"/>
        <w:ind w:left="709"/>
        <w:jc w:val="both"/>
        <w:rPr>
          <w:rFonts w:ascii="ISOCPEUR" w:hAnsi="ISOCPEUR"/>
          <w:sz w:val="24"/>
          <w:szCs w:val="24"/>
        </w:rPr>
      </w:pPr>
    </w:p>
    <w:p w14:paraId="40B4FA61" w14:textId="523DE26A" w:rsidR="00CF5C28" w:rsidRDefault="00CF5C28" w:rsidP="00CF5C28">
      <w:pPr>
        <w:pStyle w:val="Zhlav"/>
        <w:numPr>
          <w:ilvl w:val="2"/>
          <w:numId w:val="6"/>
        </w:numPr>
        <w:tabs>
          <w:tab w:val="num" w:pos="709"/>
        </w:tabs>
        <w:ind w:left="709" w:hanging="709"/>
        <w:jc w:val="both"/>
        <w:rPr>
          <w:rFonts w:ascii="Arial Narrow" w:hAnsi="Arial Narrow"/>
          <w:b/>
          <w:sz w:val="24"/>
          <w:szCs w:val="24"/>
        </w:rPr>
      </w:pPr>
      <w:r w:rsidRPr="00613F54">
        <w:rPr>
          <w:rFonts w:ascii="Arial Narrow" w:hAnsi="Arial Narrow"/>
          <w:b/>
          <w:sz w:val="24"/>
          <w:szCs w:val="24"/>
        </w:rPr>
        <w:t>Seznam pozemků a sta</w:t>
      </w:r>
      <w:r w:rsidR="00613F54" w:rsidRPr="00613F54">
        <w:rPr>
          <w:rFonts w:ascii="Arial Narrow" w:hAnsi="Arial Narrow"/>
          <w:b/>
          <w:sz w:val="24"/>
          <w:szCs w:val="24"/>
        </w:rPr>
        <w:t xml:space="preserve">veb dotčených </w:t>
      </w:r>
      <w:r w:rsidR="00003F2F">
        <w:rPr>
          <w:rFonts w:ascii="Arial Narrow" w:hAnsi="Arial Narrow"/>
          <w:b/>
          <w:sz w:val="24"/>
          <w:szCs w:val="24"/>
        </w:rPr>
        <w:t xml:space="preserve">umístěním a </w:t>
      </w:r>
      <w:r w:rsidR="00613F54" w:rsidRPr="00613F54">
        <w:rPr>
          <w:rFonts w:ascii="Arial Narrow" w:hAnsi="Arial Narrow"/>
          <w:b/>
          <w:sz w:val="24"/>
          <w:szCs w:val="24"/>
        </w:rPr>
        <w:t>prováděním stavby</w:t>
      </w:r>
    </w:p>
    <w:p w14:paraId="79F62530" w14:textId="77777777" w:rsidR="00613F54" w:rsidRPr="00613F54" w:rsidRDefault="00613F54" w:rsidP="00613F54">
      <w:pPr>
        <w:pStyle w:val="Zhlav"/>
        <w:tabs>
          <w:tab w:val="num" w:pos="1146"/>
        </w:tabs>
        <w:ind w:left="709"/>
        <w:jc w:val="both"/>
        <w:rPr>
          <w:rFonts w:ascii="Arial Narrow" w:hAnsi="Arial Narrow"/>
          <w:b/>
          <w:sz w:val="24"/>
          <w:szCs w:val="24"/>
        </w:rPr>
      </w:pPr>
    </w:p>
    <w:p w14:paraId="72FDAD5A" w14:textId="217D55A7" w:rsidR="00F34CE7" w:rsidRDefault="00CF5C28" w:rsidP="00EA243F">
      <w:pPr>
        <w:pStyle w:val="Zhlav"/>
        <w:ind w:left="709"/>
        <w:jc w:val="both"/>
        <w:rPr>
          <w:rFonts w:ascii="ISOCPEUR" w:hAnsi="ISOCPEUR"/>
          <w:b/>
          <w:sz w:val="24"/>
          <w:szCs w:val="24"/>
        </w:rPr>
      </w:pPr>
      <w:r w:rsidRPr="00613F54">
        <w:rPr>
          <w:rFonts w:ascii="ISOCPEUR" w:hAnsi="ISOCPEUR"/>
          <w:b/>
          <w:sz w:val="24"/>
          <w:szCs w:val="24"/>
        </w:rPr>
        <w:t xml:space="preserve">Katastrální území: </w:t>
      </w:r>
      <w:r w:rsidR="00613F54">
        <w:rPr>
          <w:rFonts w:ascii="ISOCPEUR" w:hAnsi="ISOCPEUR"/>
          <w:b/>
          <w:sz w:val="24"/>
          <w:szCs w:val="24"/>
        </w:rPr>
        <w:tab/>
      </w:r>
      <w:r w:rsidR="00CA483B" w:rsidRPr="00FA2084">
        <w:rPr>
          <w:rFonts w:ascii="ISOCPEUR" w:hAnsi="ISOCPEUR"/>
          <w:sz w:val="24"/>
          <w:szCs w:val="24"/>
        </w:rPr>
        <w:t>Miňůvky</w:t>
      </w:r>
      <w:r w:rsidR="009101BE" w:rsidRPr="009E29A3">
        <w:rPr>
          <w:rFonts w:ascii="ISOCPEUR" w:hAnsi="ISOCPEUR"/>
          <w:sz w:val="24"/>
          <w:szCs w:val="24"/>
        </w:rPr>
        <w:t>,</w:t>
      </w:r>
      <w:r w:rsidRPr="009E29A3">
        <w:rPr>
          <w:rFonts w:ascii="ISOCPEUR" w:hAnsi="ISOCPEUR"/>
          <w:sz w:val="24"/>
          <w:szCs w:val="24"/>
        </w:rPr>
        <w:t xml:space="preserve"> kód </w:t>
      </w:r>
      <w:r w:rsidR="00CA483B">
        <w:rPr>
          <w:rFonts w:ascii="ISOCPEUR" w:hAnsi="ISOCPEUR"/>
          <w:sz w:val="24"/>
          <w:szCs w:val="24"/>
        </w:rPr>
        <w:t>726133</w:t>
      </w:r>
    </w:p>
    <w:p w14:paraId="08F04CC3" w14:textId="77777777" w:rsidR="00FD5678" w:rsidRPr="00EA243F" w:rsidRDefault="00FD5678" w:rsidP="00EA243F">
      <w:pPr>
        <w:pStyle w:val="Zhlav"/>
        <w:ind w:left="709"/>
        <w:jc w:val="both"/>
        <w:rPr>
          <w:rFonts w:ascii="ISOCPEUR" w:hAnsi="ISOCPEUR"/>
          <w:b/>
          <w:sz w:val="24"/>
          <w:szCs w:val="24"/>
        </w:rPr>
      </w:pPr>
    </w:p>
    <w:p w14:paraId="05BD7A15" w14:textId="77777777" w:rsidR="00CF5C28" w:rsidRPr="00613F54" w:rsidRDefault="00CF5C28" w:rsidP="00CF5C28">
      <w:pPr>
        <w:tabs>
          <w:tab w:val="left" w:pos="2800"/>
          <w:tab w:val="left" w:pos="3900"/>
        </w:tabs>
        <w:ind w:left="709" w:right="-29"/>
        <w:jc w:val="both"/>
        <w:rPr>
          <w:rFonts w:ascii="ISOCPEUR" w:hAnsi="ISOCPEUR"/>
          <w:sz w:val="24"/>
          <w:szCs w:val="24"/>
          <w:u w:val="single"/>
        </w:rPr>
      </w:pPr>
      <w:r w:rsidRPr="00613F54">
        <w:rPr>
          <w:rFonts w:ascii="ISOCPEUR" w:hAnsi="ISOCPEUR"/>
          <w:sz w:val="24"/>
          <w:szCs w:val="24"/>
          <w:u w:val="single"/>
        </w:rPr>
        <w:t>Pozemky přímo dotčené stavbou:</w:t>
      </w:r>
    </w:p>
    <w:p w14:paraId="6A1AED49" w14:textId="77777777" w:rsidR="00CA483B" w:rsidRPr="00547CCF" w:rsidRDefault="00CA483B" w:rsidP="00CA483B">
      <w:pPr>
        <w:numPr>
          <w:ilvl w:val="0"/>
          <w:numId w:val="1"/>
        </w:numPr>
        <w:tabs>
          <w:tab w:val="clear" w:pos="720"/>
          <w:tab w:val="left" w:pos="993"/>
          <w:tab w:val="left" w:pos="3900"/>
        </w:tabs>
        <w:ind w:right="-29" w:hanging="11"/>
        <w:jc w:val="both"/>
        <w:rPr>
          <w:rFonts w:ascii="ISOCPEUR" w:hAnsi="ISOCPEUR"/>
          <w:sz w:val="24"/>
          <w:szCs w:val="24"/>
        </w:rPr>
      </w:pPr>
      <w:r w:rsidRPr="00A05E06">
        <w:rPr>
          <w:rFonts w:ascii="ISOCPEUR" w:hAnsi="ISOCPEUR" w:cs="Arial"/>
          <w:sz w:val="24"/>
          <w:szCs w:val="24"/>
        </w:rPr>
        <w:t>Parcela</w:t>
      </w:r>
      <w:r w:rsidRPr="00A05E06">
        <w:rPr>
          <w:rFonts w:ascii="ISOCPEUR" w:hAnsi="ISOCPEUR"/>
          <w:sz w:val="24"/>
          <w:szCs w:val="24"/>
        </w:rPr>
        <w:t xml:space="preserve"> č. </w:t>
      </w:r>
      <w:r>
        <w:rPr>
          <w:rFonts w:ascii="ISOCPEUR" w:hAnsi="ISOCPEUR"/>
          <w:sz w:val="24"/>
          <w:szCs w:val="24"/>
        </w:rPr>
        <w:t>223</w:t>
      </w:r>
      <w:r w:rsidRPr="00A05E06">
        <w:rPr>
          <w:rFonts w:ascii="ISOCPEUR" w:hAnsi="ISOCPEUR"/>
          <w:sz w:val="24"/>
          <w:szCs w:val="24"/>
        </w:rPr>
        <w:t xml:space="preserve"> </w:t>
      </w:r>
      <w:r>
        <w:rPr>
          <w:rFonts w:ascii="ISOCPEUR" w:hAnsi="ISOCPEUR"/>
          <w:sz w:val="24"/>
          <w:szCs w:val="24"/>
        </w:rPr>
        <w:t xml:space="preserve">- </w:t>
      </w:r>
      <w:r w:rsidRPr="00EA243F">
        <w:rPr>
          <w:rFonts w:ascii="ISOCPEUR" w:hAnsi="ISOCPEUR"/>
          <w:i/>
          <w:sz w:val="24"/>
          <w:szCs w:val="24"/>
        </w:rPr>
        <w:t>číslo</w:t>
      </w:r>
      <w:r w:rsidRPr="00A05E06">
        <w:rPr>
          <w:rFonts w:ascii="ISOCPEUR" w:hAnsi="ISOCPEUR"/>
          <w:sz w:val="24"/>
          <w:szCs w:val="24"/>
        </w:rPr>
        <w:t xml:space="preserve"> </w:t>
      </w:r>
      <w:r>
        <w:rPr>
          <w:rFonts w:ascii="ISOCPEUR" w:hAnsi="ISOCPEUR"/>
          <w:i/>
          <w:sz w:val="24"/>
          <w:szCs w:val="24"/>
        </w:rPr>
        <w:t>LV: 10001;</w:t>
      </w:r>
      <w:r w:rsidRPr="00A05E06">
        <w:rPr>
          <w:rFonts w:ascii="ISOCPEUR" w:hAnsi="ISOCPEUR"/>
          <w:i/>
          <w:sz w:val="24"/>
          <w:szCs w:val="24"/>
        </w:rPr>
        <w:t xml:space="preserve"> vlastník </w:t>
      </w:r>
      <w:r>
        <w:rPr>
          <w:rFonts w:ascii="ISOCPEUR" w:hAnsi="ISOCPEUR"/>
          <w:i/>
          <w:sz w:val="24"/>
          <w:szCs w:val="24"/>
        </w:rPr>
        <w:t>Město Kroměříž</w:t>
      </w:r>
      <w:r w:rsidRPr="00A05E06">
        <w:rPr>
          <w:rFonts w:ascii="ISOCPEUR" w:hAnsi="ISOCPEUR"/>
          <w:i/>
          <w:sz w:val="24"/>
          <w:szCs w:val="24"/>
        </w:rPr>
        <w:t xml:space="preserve">; druh pozemku: </w:t>
      </w:r>
      <w:r>
        <w:rPr>
          <w:rFonts w:ascii="ISOCPEUR" w:hAnsi="ISOCPEUR"/>
          <w:i/>
          <w:sz w:val="24"/>
          <w:szCs w:val="24"/>
        </w:rPr>
        <w:t>ostatní plocha</w:t>
      </w:r>
      <w:r w:rsidRPr="00A05E06">
        <w:rPr>
          <w:rFonts w:ascii="ISOCPEUR" w:hAnsi="ISOCPEUR"/>
          <w:i/>
          <w:sz w:val="24"/>
          <w:szCs w:val="24"/>
        </w:rPr>
        <w:t xml:space="preserve">; ochrana: </w:t>
      </w:r>
      <w:r>
        <w:rPr>
          <w:rFonts w:ascii="ISOCPEUR" w:hAnsi="ISOCPEUR"/>
          <w:i/>
          <w:sz w:val="24"/>
          <w:szCs w:val="24"/>
        </w:rPr>
        <w:t>bez ochrany; BPEJ: neevidováno</w:t>
      </w:r>
    </w:p>
    <w:p w14:paraId="17BACA40" w14:textId="7397A5E6" w:rsidR="00B63568" w:rsidRDefault="00B63568" w:rsidP="00B63568">
      <w:pPr>
        <w:numPr>
          <w:ilvl w:val="0"/>
          <w:numId w:val="1"/>
        </w:numPr>
        <w:tabs>
          <w:tab w:val="clear" w:pos="720"/>
          <w:tab w:val="left" w:pos="993"/>
          <w:tab w:val="left" w:pos="3900"/>
        </w:tabs>
        <w:ind w:right="-29" w:hanging="11"/>
        <w:jc w:val="both"/>
        <w:rPr>
          <w:rFonts w:ascii="ISOCPEUR" w:hAnsi="ISOCPEUR"/>
          <w:sz w:val="24"/>
          <w:szCs w:val="24"/>
        </w:rPr>
      </w:pPr>
      <w:r w:rsidRPr="008610A8">
        <w:rPr>
          <w:rFonts w:ascii="ISOCPEUR" w:hAnsi="ISOCPEUR" w:cs="Arial"/>
          <w:sz w:val="24"/>
          <w:szCs w:val="24"/>
        </w:rPr>
        <w:t>Parcela</w:t>
      </w:r>
      <w:r w:rsidRPr="008610A8">
        <w:rPr>
          <w:rFonts w:ascii="ISOCPEUR" w:hAnsi="ISOCPEUR"/>
          <w:sz w:val="24"/>
          <w:szCs w:val="24"/>
        </w:rPr>
        <w:t xml:space="preserve"> č. </w:t>
      </w:r>
      <w:r w:rsidR="00CA483B">
        <w:rPr>
          <w:rFonts w:ascii="ISOCPEUR" w:hAnsi="ISOCPEUR"/>
          <w:sz w:val="24"/>
          <w:szCs w:val="24"/>
        </w:rPr>
        <w:t>222</w:t>
      </w:r>
      <w:r w:rsidRPr="008610A8">
        <w:rPr>
          <w:rFonts w:ascii="ISOCPEUR" w:hAnsi="ISOCPEUR"/>
          <w:sz w:val="24"/>
          <w:szCs w:val="24"/>
        </w:rPr>
        <w:t xml:space="preserve"> - </w:t>
      </w:r>
      <w:r w:rsidRPr="008610A8">
        <w:rPr>
          <w:rFonts w:ascii="ISOCPEUR" w:hAnsi="ISOCPEUR"/>
          <w:i/>
          <w:sz w:val="24"/>
          <w:szCs w:val="24"/>
        </w:rPr>
        <w:t>číslo</w:t>
      </w:r>
      <w:r w:rsidRPr="008610A8">
        <w:rPr>
          <w:rFonts w:ascii="ISOCPEUR" w:hAnsi="ISOCPEUR"/>
          <w:sz w:val="24"/>
          <w:szCs w:val="24"/>
        </w:rPr>
        <w:t xml:space="preserve"> </w:t>
      </w:r>
      <w:r w:rsidRPr="008610A8">
        <w:rPr>
          <w:rFonts w:ascii="ISOCPEUR" w:hAnsi="ISOCPEUR"/>
          <w:i/>
          <w:sz w:val="24"/>
          <w:szCs w:val="24"/>
        </w:rPr>
        <w:t>LV: 10001; vlastník</w:t>
      </w:r>
      <w:r>
        <w:rPr>
          <w:rFonts w:ascii="ISOCPEUR" w:hAnsi="ISOCPEUR"/>
          <w:i/>
          <w:sz w:val="24"/>
          <w:szCs w:val="24"/>
        </w:rPr>
        <w:t>:</w:t>
      </w:r>
      <w:r w:rsidRPr="008610A8">
        <w:rPr>
          <w:rFonts w:ascii="ISOCPEUR" w:hAnsi="ISOCPEUR"/>
          <w:i/>
          <w:sz w:val="24"/>
          <w:szCs w:val="24"/>
        </w:rPr>
        <w:t xml:space="preserve"> Město Kroměříž</w:t>
      </w:r>
      <w:r>
        <w:rPr>
          <w:rFonts w:ascii="ISOCPEUR" w:hAnsi="ISOCPEUR"/>
          <w:i/>
          <w:sz w:val="24"/>
          <w:szCs w:val="24"/>
        </w:rPr>
        <w:t>,</w:t>
      </w:r>
      <w:r w:rsidRPr="008610A8">
        <w:rPr>
          <w:rFonts w:ascii="ISOCPEUR" w:hAnsi="ISOCPEUR"/>
          <w:i/>
          <w:sz w:val="24"/>
          <w:szCs w:val="24"/>
        </w:rPr>
        <w:t xml:space="preserve"> druh pozemku: </w:t>
      </w:r>
      <w:r w:rsidR="003879DA">
        <w:rPr>
          <w:rFonts w:ascii="ISOCPEUR" w:hAnsi="ISOCPEUR"/>
          <w:i/>
          <w:sz w:val="24"/>
          <w:szCs w:val="24"/>
        </w:rPr>
        <w:t>zastavěná plocha a nádvoří</w:t>
      </w:r>
      <w:r w:rsidRPr="008610A8">
        <w:rPr>
          <w:rFonts w:ascii="ISOCPEUR" w:hAnsi="ISOCPEUR"/>
          <w:i/>
          <w:sz w:val="24"/>
          <w:szCs w:val="24"/>
        </w:rPr>
        <w:t xml:space="preserve">; ochrana: </w:t>
      </w:r>
      <w:r>
        <w:rPr>
          <w:rFonts w:ascii="ISOCPEUR" w:hAnsi="ISOCPEUR"/>
          <w:i/>
          <w:sz w:val="24"/>
          <w:szCs w:val="24"/>
        </w:rPr>
        <w:t>bez ochrany</w:t>
      </w:r>
    </w:p>
    <w:p w14:paraId="5F98A7AD" w14:textId="14250A55" w:rsidR="00A72F7A" w:rsidRDefault="00CF5C28" w:rsidP="00DA055C">
      <w:pPr>
        <w:tabs>
          <w:tab w:val="left" w:pos="2800"/>
          <w:tab w:val="left" w:pos="3900"/>
        </w:tabs>
        <w:ind w:left="709" w:right="-29"/>
        <w:jc w:val="both"/>
        <w:rPr>
          <w:rFonts w:ascii="ISOCPEUR" w:hAnsi="ISOCPEUR"/>
          <w:b/>
          <w:sz w:val="24"/>
          <w:szCs w:val="24"/>
        </w:rPr>
      </w:pPr>
      <w:r w:rsidRPr="00A05E06">
        <w:rPr>
          <w:rFonts w:ascii="ISOCPEUR" w:hAnsi="ISOCPEUR"/>
          <w:b/>
          <w:sz w:val="24"/>
          <w:szCs w:val="24"/>
        </w:rPr>
        <w:t>Ke všem dotčeným pozemkům doloží investor doklad o vlastnickém nebo jiném právu.</w:t>
      </w:r>
    </w:p>
    <w:p w14:paraId="397FA6A8" w14:textId="77777777" w:rsidR="00EA243F" w:rsidRDefault="00EA243F" w:rsidP="00613F54">
      <w:pPr>
        <w:pStyle w:val="Zhlav"/>
        <w:jc w:val="both"/>
        <w:rPr>
          <w:rFonts w:ascii="ISOCPEUR" w:hAnsi="ISOCPEUR"/>
          <w:sz w:val="24"/>
          <w:szCs w:val="24"/>
        </w:rPr>
      </w:pPr>
    </w:p>
    <w:p w14:paraId="5A16FBC5" w14:textId="729339F4" w:rsidR="00752541" w:rsidRPr="00AD4AA6" w:rsidRDefault="00752541" w:rsidP="00AD4AA6">
      <w:pPr>
        <w:pStyle w:val="Zhlav"/>
        <w:numPr>
          <w:ilvl w:val="0"/>
          <w:numId w:val="3"/>
        </w:numPr>
        <w:tabs>
          <w:tab w:val="clear" w:pos="360"/>
          <w:tab w:val="num" w:pos="709"/>
        </w:tabs>
        <w:ind w:left="709" w:hanging="709"/>
        <w:jc w:val="both"/>
        <w:rPr>
          <w:rFonts w:ascii="Arial Narrow" w:hAnsi="Arial Narrow"/>
          <w:b/>
          <w:sz w:val="28"/>
          <w:szCs w:val="28"/>
          <w:u w:val="single"/>
        </w:rPr>
      </w:pPr>
      <w:r>
        <w:rPr>
          <w:rFonts w:ascii="Arial Narrow" w:hAnsi="Arial Narrow"/>
          <w:b/>
          <w:sz w:val="28"/>
          <w:szCs w:val="28"/>
          <w:u w:val="single"/>
        </w:rPr>
        <w:t>Údaje o stavb</w:t>
      </w:r>
      <w:r w:rsidR="00AD4AA6">
        <w:rPr>
          <w:rFonts w:ascii="Arial Narrow" w:hAnsi="Arial Narrow"/>
          <w:b/>
          <w:sz w:val="28"/>
          <w:szCs w:val="28"/>
          <w:u w:val="single"/>
        </w:rPr>
        <w:t>ě</w:t>
      </w:r>
    </w:p>
    <w:p w14:paraId="3B6B03A9" w14:textId="1A046E80" w:rsidR="00613F54" w:rsidRPr="00003F2F" w:rsidRDefault="00613F54" w:rsidP="00003F2F">
      <w:pPr>
        <w:pStyle w:val="Zhlav"/>
        <w:numPr>
          <w:ilvl w:val="1"/>
          <w:numId w:val="3"/>
        </w:numPr>
        <w:tabs>
          <w:tab w:val="clear" w:pos="1080"/>
          <w:tab w:val="num" w:pos="709"/>
          <w:tab w:val="num" w:pos="1146"/>
        </w:tabs>
        <w:ind w:hanging="1080"/>
        <w:jc w:val="both"/>
        <w:rPr>
          <w:rFonts w:ascii="Arial Narrow" w:hAnsi="Arial Narrow"/>
          <w:b/>
          <w:sz w:val="24"/>
          <w:szCs w:val="24"/>
        </w:rPr>
      </w:pPr>
      <w:r>
        <w:rPr>
          <w:rFonts w:ascii="Arial Narrow" w:hAnsi="Arial Narrow"/>
          <w:b/>
          <w:sz w:val="24"/>
          <w:szCs w:val="24"/>
        </w:rPr>
        <w:t>Nová stavba nebo změna dokončené stavby</w:t>
      </w:r>
    </w:p>
    <w:p w14:paraId="137849C8" w14:textId="28CDD4DF" w:rsidR="00752541" w:rsidRDefault="00752541" w:rsidP="00613F54">
      <w:pPr>
        <w:pStyle w:val="Zhlav"/>
        <w:ind w:left="709"/>
        <w:jc w:val="both"/>
        <w:rPr>
          <w:rFonts w:ascii="ISOCPEUR" w:hAnsi="ISOCPEUR"/>
          <w:sz w:val="24"/>
          <w:szCs w:val="24"/>
        </w:rPr>
      </w:pPr>
      <w:r w:rsidRPr="000C1373">
        <w:rPr>
          <w:rFonts w:ascii="ISOCPEUR" w:hAnsi="ISOCPEUR"/>
          <w:sz w:val="24"/>
          <w:szCs w:val="24"/>
        </w:rPr>
        <w:t xml:space="preserve">Projekt řeší </w:t>
      </w:r>
      <w:r w:rsidR="003879DA">
        <w:rPr>
          <w:rFonts w:ascii="ISOCPEUR" w:hAnsi="ISOCPEUR"/>
          <w:sz w:val="24"/>
          <w:szCs w:val="24"/>
        </w:rPr>
        <w:t>rekonstrukci a rozšíření stávajícího sportovního areálu se změnou dispozice proti původnímu stavu, tzn.</w:t>
      </w:r>
      <w:r w:rsidR="007E1725">
        <w:rPr>
          <w:rFonts w:ascii="ISOCPEUR" w:hAnsi="ISOCPEUR"/>
          <w:sz w:val="24"/>
          <w:szCs w:val="24"/>
        </w:rPr>
        <w:t xml:space="preserve"> </w:t>
      </w:r>
      <w:r w:rsidR="003879DA">
        <w:rPr>
          <w:rFonts w:ascii="ISOCPEUR" w:hAnsi="ISOCPEUR"/>
          <w:sz w:val="24"/>
          <w:szCs w:val="24"/>
        </w:rPr>
        <w:t>vyžadující nové umístění a se změnou konstrukčního řešení</w:t>
      </w:r>
      <w:r w:rsidR="007E1725">
        <w:rPr>
          <w:rFonts w:ascii="ISOCPEUR" w:hAnsi="ISOCPEUR"/>
          <w:sz w:val="24"/>
          <w:szCs w:val="24"/>
        </w:rPr>
        <w:t xml:space="preserve"> </w:t>
      </w:r>
      <w:r w:rsidR="003879DA">
        <w:rPr>
          <w:rFonts w:ascii="ISOCPEUR" w:hAnsi="ISOCPEUR"/>
          <w:sz w:val="24"/>
          <w:szCs w:val="24"/>
        </w:rPr>
        <w:t xml:space="preserve">– dokumentace pro </w:t>
      </w:r>
      <w:r w:rsidR="00741671">
        <w:rPr>
          <w:rFonts w:ascii="ISOCPEUR" w:hAnsi="ISOCPEUR"/>
          <w:sz w:val="24"/>
          <w:szCs w:val="24"/>
        </w:rPr>
        <w:t>provádění stavby</w:t>
      </w:r>
      <w:r w:rsidR="00CD482F">
        <w:rPr>
          <w:rFonts w:ascii="ISOCPEUR" w:hAnsi="ISOCPEUR"/>
          <w:sz w:val="24"/>
          <w:szCs w:val="24"/>
        </w:rPr>
        <w:t>.</w:t>
      </w:r>
      <w:r w:rsidR="00732263">
        <w:rPr>
          <w:rFonts w:ascii="ISOCPEUR" w:hAnsi="ISOCPEUR"/>
          <w:sz w:val="24"/>
          <w:szCs w:val="24"/>
        </w:rPr>
        <w:t xml:space="preserve"> </w:t>
      </w:r>
    </w:p>
    <w:p w14:paraId="08B339E7" w14:textId="77777777" w:rsidR="00F34CE7" w:rsidRDefault="00F34CE7" w:rsidP="00F34CE7">
      <w:pPr>
        <w:pStyle w:val="Zhlav"/>
        <w:ind w:left="709"/>
        <w:jc w:val="both"/>
        <w:rPr>
          <w:rFonts w:ascii="ISOCPEUR" w:hAnsi="ISOCPEUR"/>
          <w:sz w:val="24"/>
          <w:szCs w:val="24"/>
        </w:rPr>
      </w:pPr>
    </w:p>
    <w:p w14:paraId="2E589FC7" w14:textId="4D9BDF5B" w:rsidR="00613F54" w:rsidRPr="00003F2F" w:rsidRDefault="008024EE" w:rsidP="00003F2F">
      <w:pPr>
        <w:pStyle w:val="Zhlav"/>
        <w:numPr>
          <w:ilvl w:val="1"/>
          <w:numId w:val="3"/>
        </w:numPr>
        <w:tabs>
          <w:tab w:val="clear" w:pos="1080"/>
          <w:tab w:val="num" w:pos="709"/>
        </w:tabs>
        <w:ind w:left="709" w:hanging="709"/>
        <w:jc w:val="both"/>
        <w:rPr>
          <w:rFonts w:ascii="Arial Narrow" w:hAnsi="Arial Narrow"/>
          <w:sz w:val="24"/>
          <w:szCs w:val="24"/>
        </w:rPr>
      </w:pPr>
      <w:r w:rsidRPr="00613F54">
        <w:rPr>
          <w:rFonts w:ascii="Arial Narrow" w:hAnsi="Arial Narrow"/>
          <w:b/>
          <w:sz w:val="24"/>
          <w:szCs w:val="24"/>
        </w:rPr>
        <w:t>Účel užívání stavby</w:t>
      </w:r>
    </w:p>
    <w:p w14:paraId="18F668FE" w14:textId="77777777" w:rsidR="008024EE" w:rsidRDefault="008024EE" w:rsidP="00613F54">
      <w:pPr>
        <w:pStyle w:val="Zhlav"/>
        <w:ind w:left="709"/>
        <w:jc w:val="both"/>
        <w:rPr>
          <w:rFonts w:ascii="ISOCPEUR" w:hAnsi="ISOCPEUR"/>
          <w:sz w:val="24"/>
          <w:szCs w:val="24"/>
        </w:rPr>
      </w:pPr>
      <w:r w:rsidRPr="000C1373">
        <w:rPr>
          <w:rFonts w:ascii="ISOCPEUR" w:hAnsi="ISOCPEUR"/>
          <w:sz w:val="24"/>
          <w:szCs w:val="24"/>
        </w:rPr>
        <w:t>Stavba bude užívána ke sportovním účelům.</w:t>
      </w:r>
    </w:p>
    <w:p w14:paraId="402687A1" w14:textId="77777777" w:rsidR="00F34CE7" w:rsidRDefault="00F34CE7" w:rsidP="00F34CE7">
      <w:pPr>
        <w:pStyle w:val="Zhlav"/>
        <w:jc w:val="both"/>
        <w:rPr>
          <w:rFonts w:ascii="ISOCPEUR" w:hAnsi="ISOCPEUR"/>
          <w:sz w:val="24"/>
          <w:szCs w:val="24"/>
        </w:rPr>
      </w:pPr>
    </w:p>
    <w:p w14:paraId="7C6446A2" w14:textId="6ECEAEBE" w:rsidR="00F34CE7" w:rsidRPr="00003F2F" w:rsidRDefault="00613F54" w:rsidP="00F34CE7">
      <w:pPr>
        <w:pStyle w:val="Zhlav"/>
        <w:numPr>
          <w:ilvl w:val="1"/>
          <w:numId w:val="3"/>
        </w:numPr>
        <w:tabs>
          <w:tab w:val="clear" w:pos="1080"/>
          <w:tab w:val="num" w:pos="709"/>
        </w:tabs>
        <w:ind w:left="709" w:hanging="709"/>
        <w:jc w:val="both"/>
        <w:rPr>
          <w:rFonts w:ascii="Arial Narrow" w:hAnsi="Arial Narrow"/>
          <w:b/>
          <w:sz w:val="24"/>
          <w:szCs w:val="24"/>
        </w:rPr>
      </w:pPr>
      <w:r w:rsidRPr="00613F54">
        <w:rPr>
          <w:rFonts w:ascii="Arial Narrow" w:hAnsi="Arial Narrow"/>
          <w:b/>
          <w:sz w:val="24"/>
          <w:szCs w:val="24"/>
        </w:rPr>
        <w:t>Trvalá nebo dočasná stavb</w:t>
      </w:r>
      <w:r w:rsidR="00003F2F">
        <w:rPr>
          <w:rFonts w:ascii="Arial Narrow" w:hAnsi="Arial Narrow"/>
          <w:b/>
          <w:sz w:val="24"/>
          <w:szCs w:val="24"/>
        </w:rPr>
        <w:t>a</w:t>
      </w:r>
    </w:p>
    <w:p w14:paraId="2DF6BB33" w14:textId="77777777" w:rsidR="00613F54" w:rsidRDefault="00613F54" w:rsidP="00613F54">
      <w:pPr>
        <w:pStyle w:val="Zhlav"/>
        <w:ind w:left="709"/>
        <w:jc w:val="both"/>
        <w:rPr>
          <w:rFonts w:ascii="ISOCPEUR" w:hAnsi="ISOCPEUR"/>
          <w:sz w:val="24"/>
          <w:szCs w:val="24"/>
        </w:rPr>
      </w:pPr>
      <w:r>
        <w:rPr>
          <w:rFonts w:ascii="ISOCPEUR" w:hAnsi="ISOCPEUR"/>
          <w:sz w:val="24"/>
          <w:szCs w:val="24"/>
        </w:rPr>
        <w:t>Jedná se o trvalou stavbu.</w:t>
      </w:r>
    </w:p>
    <w:p w14:paraId="6D78613A" w14:textId="77777777" w:rsidR="00613F54" w:rsidRDefault="00613F54" w:rsidP="00F34CE7">
      <w:pPr>
        <w:pStyle w:val="Zhlav"/>
        <w:jc w:val="both"/>
        <w:rPr>
          <w:rFonts w:ascii="ISOCPEUR" w:hAnsi="ISOCPEUR"/>
          <w:sz w:val="24"/>
          <w:szCs w:val="24"/>
        </w:rPr>
      </w:pPr>
    </w:p>
    <w:p w14:paraId="58B3CF64" w14:textId="60E4A581" w:rsidR="00613F54" w:rsidRPr="00003F2F" w:rsidRDefault="008024EE" w:rsidP="00003F2F">
      <w:pPr>
        <w:pStyle w:val="Zhlav"/>
        <w:numPr>
          <w:ilvl w:val="1"/>
          <w:numId w:val="3"/>
        </w:numPr>
        <w:tabs>
          <w:tab w:val="clear" w:pos="1080"/>
          <w:tab w:val="num" w:pos="709"/>
        </w:tabs>
        <w:ind w:left="709" w:hanging="709"/>
        <w:jc w:val="both"/>
        <w:rPr>
          <w:rFonts w:ascii="ISOCPEUR" w:hAnsi="ISOCPEUR"/>
          <w:sz w:val="24"/>
          <w:szCs w:val="24"/>
        </w:rPr>
      </w:pPr>
      <w:r w:rsidRPr="00613F54">
        <w:rPr>
          <w:rFonts w:ascii="Arial Narrow" w:hAnsi="Arial Narrow"/>
          <w:b/>
          <w:sz w:val="24"/>
          <w:szCs w:val="24"/>
        </w:rPr>
        <w:t>Údaje o ochraně stavby podle jiných právních předpisů</w:t>
      </w:r>
      <w:r w:rsidR="00613F54">
        <w:rPr>
          <w:rFonts w:ascii="Arial Narrow" w:hAnsi="Arial Narrow"/>
          <w:b/>
          <w:sz w:val="24"/>
          <w:szCs w:val="24"/>
        </w:rPr>
        <w:t>.</w:t>
      </w:r>
    </w:p>
    <w:p w14:paraId="05280D98" w14:textId="25625559" w:rsidR="00F34CE7" w:rsidRDefault="008F2D8E" w:rsidP="00613F54">
      <w:pPr>
        <w:pStyle w:val="Zhlav"/>
        <w:ind w:left="709"/>
        <w:jc w:val="both"/>
        <w:rPr>
          <w:rFonts w:ascii="ISOCPEUR" w:hAnsi="ISOCPEUR"/>
          <w:sz w:val="24"/>
          <w:szCs w:val="24"/>
        </w:rPr>
      </w:pPr>
      <w:r>
        <w:rPr>
          <w:rFonts w:ascii="ISOCPEUR" w:hAnsi="ISOCPEUR"/>
          <w:sz w:val="24"/>
          <w:szCs w:val="24"/>
        </w:rPr>
        <w:t>S</w:t>
      </w:r>
      <w:r w:rsidR="00613F54">
        <w:rPr>
          <w:rFonts w:ascii="ISOCPEUR" w:hAnsi="ISOCPEUR"/>
          <w:sz w:val="24"/>
          <w:szCs w:val="24"/>
        </w:rPr>
        <w:t xml:space="preserve">tavba </w:t>
      </w:r>
      <w:r w:rsidR="007D35E7">
        <w:rPr>
          <w:rFonts w:ascii="ISOCPEUR" w:hAnsi="ISOCPEUR"/>
          <w:sz w:val="24"/>
          <w:szCs w:val="24"/>
        </w:rPr>
        <w:t xml:space="preserve">svým charakterem </w:t>
      </w:r>
      <w:r w:rsidR="00613F54">
        <w:rPr>
          <w:rFonts w:ascii="ISOCPEUR" w:hAnsi="ISOCPEUR"/>
          <w:sz w:val="24"/>
          <w:szCs w:val="24"/>
        </w:rPr>
        <w:t>nevytváří nároky</w:t>
      </w:r>
      <w:r w:rsidR="007D35E7">
        <w:rPr>
          <w:rFonts w:ascii="ISOCPEUR" w:hAnsi="ISOCPEUR"/>
          <w:sz w:val="24"/>
          <w:szCs w:val="24"/>
        </w:rPr>
        <w:t xml:space="preserve"> na svou ochranu podle jiných právních předpisů</w:t>
      </w:r>
      <w:r w:rsidR="00613F54">
        <w:rPr>
          <w:rFonts w:ascii="ISOCPEUR" w:hAnsi="ISOCPEUR"/>
          <w:sz w:val="24"/>
          <w:szCs w:val="24"/>
        </w:rPr>
        <w:t>.</w:t>
      </w:r>
      <w:r w:rsidR="007D35E7">
        <w:rPr>
          <w:rFonts w:ascii="ISOCPEUR" w:hAnsi="ISOCPEUR"/>
          <w:sz w:val="24"/>
          <w:szCs w:val="24"/>
        </w:rPr>
        <w:t xml:space="preserve"> Jedná se o jednoduchou plošnou stavbu </w:t>
      </w:r>
      <w:r w:rsidR="003879DA">
        <w:rPr>
          <w:rFonts w:ascii="ISOCPEUR" w:hAnsi="ISOCPEUR"/>
          <w:sz w:val="24"/>
          <w:szCs w:val="24"/>
        </w:rPr>
        <w:t xml:space="preserve">víceúčelového </w:t>
      </w:r>
      <w:r w:rsidR="007D35E7">
        <w:rPr>
          <w:rFonts w:ascii="ISOCPEUR" w:hAnsi="ISOCPEUR"/>
          <w:sz w:val="24"/>
          <w:szCs w:val="24"/>
        </w:rPr>
        <w:t>hřiště</w:t>
      </w:r>
      <w:r w:rsidR="003879DA">
        <w:rPr>
          <w:rFonts w:ascii="ISOCPEUR" w:hAnsi="ISOCPEUR"/>
          <w:sz w:val="24"/>
          <w:szCs w:val="24"/>
        </w:rPr>
        <w:t xml:space="preserve"> s umělým osvětlením, dětského hřiště a nových rozptylových ploch.</w:t>
      </w:r>
      <w:r w:rsidR="009943EB">
        <w:rPr>
          <w:rFonts w:ascii="ISOCPEUR" w:hAnsi="ISOCPEUR"/>
          <w:sz w:val="24"/>
          <w:szCs w:val="24"/>
        </w:rPr>
        <w:t xml:space="preserve"> </w:t>
      </w:r>
    </w:p>
    <w:p w14:paraId="6C9E20A9" w14:textId="77777777" w:rsidR="00613F54" w:rsidRDefault="00613F54" w:rsidP="00613F54">
      <w:pPr>
        <w:pStyle w:val="Zhlav"/>
        <w:ind w:left="709"/>
        <w:jc w:val="both"/>
        <w:rPr>
          <w:rFonts w:ascii="ISOCPEUR" w:hAnsi="ISOCPEUR"/>
          <w:sz w:val="24"/>
          <w:szCs w:val="24"/>
        </w:rPr>
      </w:pPr>
    </w:p>
    <w:p w14:paraId="0C267D68" w14:textId="45A207D9" w:rsidR="00613F54" w:rsidRPr="00003F2F" w:rsidRDefault="008024EE" w:rsidP="00003F2F">
      <w:pPr>
        <w:pStyle w:val="Zhlav"/>
        <w:numPr>
          <w:ilvl w:val="1"/>
          <w:numId w:val="3"/>
        </w:numPr>
        <w:tabs>
          <w:tab w:val="clear" w:pos="1080"/>
          <w:tab w:val="num" w:pos="709"/>
        </w:tabs>
        <w:ind w:left="709" w:hanging="709"/>
        <w:jc w:val="both"/>
        <w:rPr>
          <w:rFonts w:ascii="Arial Narrow" w:hAnsi="Arial Narrow"/>
          <w:sz w:val="24"/>
          <w:szCs w:val="24"/>
        </w:rPr>
      </w:pPr>
      <w:r w:rsidRPr="00613F54">
        <w:rPr>
          <w:rFonts w:ascii="Arial Narrow" w:hAnsi="Arial Narrow"/>
          <w:b/>
          <w:sz w:val="24"/>
          <w:szCs w:val="24"/>
        </w:rPr>
        <w:t xml:space="preserve">Údaje o dodržení technických požadavků na stavby a obecných technických požadavků </w:t>
      </w:r>
      <w:r w:rsidR="00023F0C" w:rsidRPr="00613F54">
        <w:rPr>
          <w:rFonts w:ascii="Arial Narrow" w:hAnsi="Arial Narrow"/>
          <w:b/>
          <w:sz w:val="24"/>
          <w:szCs w:val="24"/>
        </w:rPr>
        <w:t>zabezpečujících bezbariérové užívání staveb</w:t>
      </w:r>
    </w:p>
    <w:p w14:paraId="3EFA22C2" w14:textId="77777777" w:rsidR="006A4290" w:rsidRPr="006A4290" w:rsidRDefault="006A4290" w:rsidP="006A4290">
      <w:pPr>
        <w:pStyle w:val="Odstavecseseznamem"/>
        <w:autoSpaceDE w:val="0"/>
        <w:autoSpaceDN w:val="0"/>
        <w:adjustRightInd w:val="0"/>
        <w:jc w:val="both"/>
        <w:rPr>
          <w:rFonts w:ascii="ISOCPEUR" w:hAnsi="ISOCPEUR"/>
          <w:sz w:val="24"/>
          <w:szCs w:val="24"/>
        </w:rPr>
      </w:pPr>
      <w:r w:rsidRPr="006A4290">
        <w:rPr>
          <w:rFonts w:ascii="ISOCPEUR" w:hAnsi="ISOCPEUR" w:cs="ArialMT"/>
          <w:sz w:val="24"/>
          <w:szCs w:val="24"/>
        </w:rPr>
        <w:t>Při návrhu řešení byla zohledněna kritéria následujících normativů pro využití jednotlivých sportovišť, např.: ČSN EN 1510, ČSN EN 748, ČSN EN 749, ČSN EN 750, ČSN EN 1270, ČSN EN 1271.</w:t>
      </w:r>
    </w:p>
    <w:p w14:paraId="07A270FA" w14:textId="77777777" w:rsidR="006A4290" w:rsidRDefault="006A4290" w:rsidP="00613F54">
      <w:pPr>
        <w:pStyle w:val="Zhlav"/>
        <w:ind w:left="709"/>
        <w:jc w:val="both"/>
        <w:rPr>
          <w:rFonts w:ascii="ISOCPEUR" w:hAnsi="ISOCPEUR"/>
          <w:sz w:val="24"/>
          <w:szCs w:val="24"/>
        </w:rPr>
      </w:pPr>
    </w:p>
    <w:p w14:paraId="02428635" w14:textId="27A34E28" w:rsidR="00F370BF" w:rsidRDefault="005559BD" w:rsidP="00613F54">
      <w:pPr>
        <w:pStyle w:val="Zhlav"/>
        <w:ind w:left="709"/>
        <w:jc w:val="both"/>
        <w:rPr>
          <w:rFonts w:ascii="ISOCPEUR" w:hAnsi="ISOCPEUR"/>
          <w:sz w:val="24"/>
          <w:szCs w:val="24"/>
        </w:rPr>
      </w:pPr>
      <w:r>
        <w:rPr>
          <w:rFonts w:ascii="ISOCPEUR" w:hAnsi="ISOCPEUR"/>
          <w:sz w:val="24"/>
          <w:szCs w:val="24"/>
        </w:rPr>
        <w:t>Ve vztahu k</w:t>
      </w:r>
      <w:r w:rsidR="00F370BF">
        <w:rPr>
          <w:rFonts w:ascii="ISOCPEUR" w:hAnsi="ISOCPEUR"/>
          <w:sz w:val="24"/>
          <w:szCs w:val="24"/>
        </w:rPr>
        <w:t xml:space="preserve"> jednotlivým částem </w:t>
      </w:r>
      <w:r w:rsidR="00CD482F">
        <w:rPr>
          <w:rFonts w:ascii="ISOCPEUR" w:hAnsi="ISOCPEUR"/>
          <w:sz w:val="24"/>
          <w:szCs w:val="24"/>
        </w:rPr>
        <w:t>Vyhl</w:t>
      </w:r>
      <w:r w:rsidR="00FA59D9">
        <w:rPr>
          <w:rFonts w:ascii="ISOCPEUR" w:hAnsi="ISOCPEUR"/>
          <w:sz w:val="24"/>
          <w:szCs w:val="24"/>
        </w:rPr>
        <w:t>áš</w:t>
      </w:r>
      <w:r w:rsidR="00F370BF">
        <w:rPr>
          <w:rFonts w:ascii="ISOCPEUR" w:hAnsi="ISOCPEUR"/>
          <w:sz w:val="24"/>
          <w:szCs w:val="24"/>
        </w:rPr>
        <w:t>ky</w:t>
      </w:r>
      <w:r w:rsidR="00CD482F">
        <w:rPr>
          <w:rFonts w:ascii="ISOCPEUR" w:hAnsi="ISOCPEUR"/>
          <w:sz w:val="24"/>
          <w:szCs w:val="24"/>
        </w:rPr>
        <w:t xml:space="preserve"> </w:t>
      </w:r>
      <w:r w:rsidR="0054414C">
        <w:rPr>
          <w:rFonts w:ascii="ISOCPEUR" w:hAnsi="ISOCPEUR"/>
          <w:sz w:val="24"/>
          <w:szCs w:val="24"/>
        </w:rPr>
        <w:t xml:space="preserve">č. </w:t>
      </w:r>
      <w:r w:rsidR="00CD482F">
        <w:rPr>
          <w:rFonts w:ascii="ISOCPEUR" w:hAnsi="ISOCPEUR"/>
          <w:sz w:val="24"/>
          <w:szCs w:val="24"/>
        </w:rPr>
        <w:t>268/2009 Sb. o technických požadavcích na stavby</w:t>
      </w:r>
      <w:r>
        <w:rPr>
          <w:rFonts w:ascii="ISOCPEUR" w:hAnsi="ISOCPEUR"/>
          <w:sz w:val="24"/>
          <w:szCs w:val="24"/>
        </w:rPr>
        <w:t xml:space="preserve"> navržená stavba dodr</w:t>
      </w:r>
      <w:r w:rsidR="00566B13">
        <w:rPr>
          <w:rFonts w:ascii="ISOCPEUR" w:hAnsi="ISOCPEUR"/>
          <w:sz w:val="24"/>
          <w:szCs w:val="24"/>
        </w:rPr>
        <w:t>žuje</w:t>
      </w:r>
      <w:r>
        <w:rPr>
          <w:rFonts w:ascii="ISOCPEUR" w:hAnsi="ISOCPEUR"/>
          <w:sz w:val="24"/>
          <w:szCs w:val="24"/>
        </w:rPr>
        <w:t xml:space="preserve"> </w:t>
      </w:r>
      <w:r w:rsidR="00F370BF">
        <w:rPr>
          <w:rFonts w:ascii="ISOCPEUR" w:hAnsi="ISOCPEUR"/>
          <w:sz w:val="24"/>
          <w:szCs w:val="24"/>
        </w:rPr>
        <w:t>předepsané požadavky</w:t>
      </w:r>
      <w:r w:rsidR="003F7660">
        <w:rPr>
          <w:rFonts w:ascii="ISOCPEUR" w:hAnsi="ISOCPEUR"/>
          <w:sz w:val="24"/>
          <w:szCs w:val="24"/>
        </w:rPr>
        <w:t>:</w:t>
      </w:r>
    </w:p>
    <w:p w14:paraId="58226EE0" w14:textId="11D92B94" w:rsidR="00F370BF" w:rsidRDefault="009977E4" w:rsidP="009977E4">
      <w:pPr>
        <w:pStyle w:val="Zhlav"/>
        <w:numPr>
          <w:ilvl w:val="0"/>
          <w:numId w:val="30"/>
        </w:numPr>
        <w:jc w:val="both"/>
        <w:rPr>
          <w:rFonts w:ascii="ISOCPEUR" w:hAnsi="ISOCPEUR"/>
          <w:sz w:val="24"/>
          <w:szCs w:val="24"/>
        </w:rPr>
      </w:pPr>
      <w:r>
        <w:rPr>
          <w:rFonts w:ascii="ISOCPEUR" w:hAnsi="ISOCPEUR"/>
          <w:sz w:val="24"/>
          <w:szCs w:val="24"/>
        </w:rPr>
        <w:t xml:space="preserve">v Části druhé dle </w:t>
      </w:r>
      <w:r w:rsidRPr="00605485">
        <w:rPr>
          <w:rFonts w:ascii="ISOCPEUR" w:hAnsi="ISOCPEUR"/>
          <w:sz w:val="24"/>
          <w:szCs w:val="24"/>
        </w:rPr>
        <w:t>§</w:t>
      </w:r>
      <w:r>
        <w:rPr>
          <w:rFonts w:ascii="ISOCPEUR" w:hAnsi="ISOCPEUR"/>
          <w:sz w:val="24"/>
          <w:szCs w:val="24"/>
        </w:rPr>
        <w:t xml:space="preserve">5 bodu 1) bude mít stavba před vstupem rozptylovou plochu – napojuje se na </w:t>
      </w:r>
      <w:r w:rsidR="003C74B7">
        <w:rPr>
          <w:rFonts w:ascii="ISOCPEUR" w:hAnsi="ISOCPEUR"/>
          <w:sz w:val="24"/>
          <w:szCs w:val="24"/>
        </w:rPr>
        <w:t>stávající příjezdovou komunikaci do areálu</w:t>
      </w:r>
      <w:r>
        <w:rPr>
          <w:rFonts w:ascii="ISOCPEUR" w:hAnsi="ISOCPEUR"/>
          <w:sz w:val="24"/>
          <w:szCs w:val="24"/>
        </w:rPr>
        <w:t xml:space="preserve">; dle bodu 2) vychází </w:t>
      </w:r>
      <w:r w:rsidR="003879DA">
        <w:rPr>
          <w:rFonts w:ascii="ISOCPEUR" w:hAnsi="ISOCPEUR"/>
          <w:sz w:val="24"/>
          <w:szCs w:val="24"/>
        </w:rPr>
        <w:t>3</w:t>
      </w:r>
      <w:r>
        <w:rPr>
          <w:rFonts w:ascii="ISOCPEUR" w:hAnsi="ISOCPEUR"/>
          <w:sz w:val="24"/>
          <w:szCs w:val="24"/>
        </w:rPr>
        <w:t xml:space="preserve"> parkovací stání, které je </w:t>
      </w:r>
      <w:r w:rsidR="003879DA">
        <w:rPr>
          <w:rFonts w:ascii="ISOCPEUR" w:hAnsi="ISOCPEUR"/>
          <w:sz w:val="24"/>
          <w:szCs w:val="24"/>
        </w:rPr>
        <w:t>nově navrženo u stávající příjezdové komunikace</w:t>
      </w:r>
      <w:r>
        <w:rPr>
          <w:rFonts w:ascii="ISOCPEUR" w:hAnsi="ISOCPEUR"/>
          <w:sz w:val="24"/>
          <w:szCs w:val="24"/>
        </w:rPr>
        <w:t>, které svou kapacitou pokryje tento nárok stavby</w:t>
      </w:r>
    </w:p>
    <w:p w14:paraId="3FECEE3D" w14:textId="61DFC286" w:rsidR="00B363BA" w:rsidRDefault="00B363BA" w:rsidP="009977E4">
      <w:pPr>
        <w:pStyle w:val="Zhlav"/>
        <w:numPr>
          <w:ilvl w:val="0"/>
          <w:numId w:val="30"/>
        </w:numPr>
        <w:jc w:val="both"/>
        <w:rPr>
          <w:rFonts w:ascii="ISOCPEUR" w:hAnsi="ISOCPEUR"/>
          <w:sz w:val="24"/>
          <w:szCs w:val="24"/>
        </w:rPr>
      </w:pPr>
      <w:r>
        <w:rPr>
          <w:rFonts w:ascii="ISOCPEUR" w:hAnsi="ISOCPEUR"/>
          <w:sz w:val="24"/>
          <w:szCs w:val="24"/>
        </w:rPr>
        <w:t>D</w:t>
      </w:r>
      <w:r w:rsidR="00F370BF">
        <w:rPr>
          <w:rFonts w:ascii="ISOCPEUR" w:hAnsi="ISOCPEUR"/>
          <w:sz w:val="24"/>
          <w:szCs w:val="24"/>
        </w:rPr>
        <w:t xml:space="preserve">le </w:t>
      </w:r>
      <w:r w:rsidR="00CD482F" w:rsidRPr="00605485">
        <w:rPr>
          <w:rFonts w:ascii="ISOCPEUR" w:hAnsi="ISOCPEUR"/>
          <w:sz w:val="24"/>
          <w:szCs w:val="24"/>
        </w:rPr>
        <w:t>§</w:t>
      </w:r>
      <w:r w:rsidR="00CD482F">
        <w:rPr>
          <w:rFonts w:ascii="ISOCPEUR" w:hAnsi="ISOCPEUR"/>
          <w:sz w:val="24"/>
          <w:szCs w:val="24"/>
        </w:rPr>
        <w:t xml:space="preserve">6 Připojení staveb na sítě technického vybavení, </w:t>
      </w:r>
      <w:r w:rsidR="009977E4">
        <w:rPr>
          <w:rFonts w:ascii="ISOCPEUR" w:hAnsi="ISOCPEUR"/>
          <w:sz w:val="24"/>
          <w:szCs w:val="24"/>
        </w:rPr>
        <w:t>bodu</w:t>
      </w:r>
      <w:r w:rsidR="00CD482F">
        <w:rPr>
          <w:rFonts w:ascii="ISOCPEUR" w:hAnsi="ISOCPEUR"/>
          <w:sz w:val="24"/>
          <w:szCs w:val="24"/>
        </w:rPr>
        <w:t xml:space="preserve"> 2</w:t>
      </w:r>
      <w:r w:rsidR="00F370BF">
        <w:rPr>
          <w:rFonts w:ascii="ISOCPEUR" w:hAnsi="ISOCPEUR"/>
          <w:sz w:val="24"/>
          <w:szCs w:val="24"/>
        </w:rPr>
        <w:t>)</w:t>
      </w:r>
      <w:r w:rsidR="00CD482F">
        <w:rPr>
          <w:rFonts w:ascii="ISOCPEUR" w:hAnsi="ISOCPEUR"/>
          <w:sz w:val="24"/>
          <w:szCs w:val="24"/>
        </w:rPr>
        <w:t xml:space="preserve">; Přípojka stavby na vodovod </w:t>
      </w:r>
      <w:r w:rsidR="009977E4">
        <w:rPr>
          <w:rFonts w:ascii="ISOCPEUR" w:hAnsi="ISOCPEUR"/>
          <w:sz w:val="24"/>
          <w:szCs w:val="24"/>
        </w:rPr>
        <w:t>pro veřejnou potřebu</w:t>
      </w:r>
      <w:r w:rsidR="00CD482F">
        <w:rPr>
          <w:rFonts w:ascii="ISOCPEUR" w:hAnsi="ISOCPEUR"/>
          <w:sz w:val="24"/>
          <w:szCs w:val="24"/>
        </w:rPr>
        <w:t xml:space="preserve">– </w:t>
      </w:r>
      <w:r w:rsidR="009977E4">
        <w:rPr>
          <w:rFonts w:ascii="ISOCPEUR" w:hAnsi="ISOCPEUR"/>
          <w:sz w:val="24"/>
          <w:szCs w:val="24"/>
        </w:rPr>
        <w:t xml:space="preserve">není </w:t>
      </w:r>
      <w:r w:rsidR="003879DA">
        <w:rPr>
          <w:rFonts w:ascii="ISOCPEUR" w:hAnsi="ISOCPEUR"/>
          <w:sz w:val="24"/>
          <w:szCs w:val="24"/>
        </w:rPr>
        <w:t xml:space="preserve">v souvislosti s charakterem stavby </w:t>
      </w:r>
      <w:r w:rsidR="009977E4">
        <w:rPr>
          <w:rFonts w:ascii="ISOCPEUR" w:hAnsi="ISOCPEUR"/>
          <w:sz w:val="24"/>
          <w:szCs w:val="24"/>
        </w:rPr>
        <w:t xml:space="preserve"> potřeba; pro účely stavby budou postačovat stávající hydranty</w:t>
      </w:r>
      <w:r w:rsidR="003879DA">
        <w:rPr>
          <w:rFonts w:ascii="ISOCPEUR" w:hAnsi="ISOCPEUR"/>
          <w:sz w:val="24"/>
          <w:szCs w:val="24"/>
        </w:rPr>
        <w:t xml:space="preserve"> umístěné v okolí areálu</w:t>
      </w:r>
    </w:p>
    <w:p w14:paraId="176E199A" w14:textId="39B13F3D" w:rsidR="00BF1E55" w:rsidRDefault="00B363BA" w:rsidP="009977E4">
      <w:pPr>
        <w:pStyle w:val="Zhlav"/>
        <w:numPr>
          <w:ilvl w:val="0"/>
          <w:numId w:val="30"/>
        </w:numPr>
        <w:jc w:val="both"/>
        <w:rPr>
          <w:rFonts w:ascii="ISOCPEUR" w:hAnsi="ISOCPEUR"/>
          <w:sz w:val="24"/>
          <w:szCs w:val="24"/>
        </w:rPr>
      </w:pPr>
      <w:r>
        <w:rPr>
          <w:rFonts w:ascii="ISOCPEUR" w:hAnsi="ISOCPEUR"/>
          <w:sz w:val="24"/>
          <w:szCs w:val="24"/>
        </w:rPr>
        <w:t xml:space="preserve">Oplocení </w:t>
      </w:r>
      <w:r w:rsidR="00BF56A6">
        <w:rPr>
          <w:rFonts w:ascii="ISOCPEUR" w:hAnsi="ISOCPEUR"/>
          <w:sz w:val="24"/>
          <w:szCs w:val="24"/>
        </w:rPr>
        <w:t>hřišť je navrženo na jejich obvodu, má charakter provozní, ochranný i bezpečnostní</w:t>
      </w:r>
      <w:r>
        <w:rPr>
          <w:rFonts w:ascii="ISOCPEUR" w:hAnsi="ISOCPEUR"/>
          <w:sz w:val="24"/>
          <w:szCs w:val="24"/>
        </w:rPr>
        <w:t xml:space="preserve"> a dle §7 svým rozsahem, tvarem </w:t>
      </w:r>
      <w:r w:rsidR="00BF1E55">
        <w:rPr>
          <w:rFonts w:ascii="ISOCPEUR" w:hAnsi="ISOCPEUR"/>
          <w:sz w:val="24"/>
          <w:szCs w:val="24"/>
        </w:rPr>
        <w:t>i</w:t>
      </w:r>
      <w:r>
        <w:rPr>
          <w:rFonts w:ascii="ISOCPEUR" w:hAnsi="ISOCPEUR"/>
          <w:sz w:val="24"/>
          <w:szCs w:val="24"/>
        </w:rPr>
        <w:t xml:space="preserve"> použitým materiálem nenaruší charakter stavby na oploceném pozemku ani její okolí</w:t>
      </w:r>
      <w:r w:rsidR="00BF1E55">
        <w:rPr>
          <w:rFonts w:ascii="ISOCPEUR" w:hAnsi="ISOCPEUR"/>
          <w:sz w:val="24"/>
          <w:szCs w:val="24"/>
        </w:rPr>
        <w:t>; bude snadno demontovatelné a bez podezdívky</w:t>
      </w:r>
    </w:p>
    <w:p w14:paraId="5FE3599D" w14:textId="132F5CAF" w:rsidR="003F7660" w:rsidRDefault="00BF1E55" w:rsidP="009977E4">
      <w:pPr>
        <w:pStyle w:val="Zhlav"/>
        <w:numPr>
          <w:ilvl w:val="0"/>
          <w:numId w:val="30"/>
        </w:numPr>
        <w:jc w:val="both"/>
        <w:rPr>
          <w:rFonts w:ascii="ISOCPEUR" w:hAnsi="ISOCPEUR"/>
          <w:sz w:val="24"/>
          <w:szCs w:val="24"/>
        </w:rPr>
      </w:pPr>
      <w:r>
        <w:rPr>
          <w:rFonts w:ascii="ISOCPEUR" w:hAnsi="ISOCPEUR"/>
          <w:sz w:val="24"/>
          <w:szCs w:val="24"/>
        </w:rPr>
        <w:t>Budou dodrženy i požadavky na bezpečnost a vlastnosti staveb uvedené v Části třetí, zejména mechanická odolnost a stabilita (§9), všeobecné požadavky pro ochranu zdraví (§10) i bezpečnost při provádění a užívání staveb (§15); stavba je jednoduchého charakteru s běžnými požadavky na technické řešení; tzn. že část ustanovení §16 a §38</w:t>
      </w:r>
      <w:r w:rsidR="003F7660">
        <w:rPr>
          <w:rFonts w:ascii="ISOCPEUR" w:hAnsi="ISOCPEUR"/>
          <w:sz w:val="24"/>
          <w:szCs w:val="24"/>
        </w:rPr>
        <w:t xml:space="preserve"> nelze uplatnit</w:t>
      </w:r>
    </w:p>
    <w:p w14:paraId="586E0491" w14:textId="075865CD" w:rsidR="005919CF" w:rsidRDefault="003F7660" w:rsidP="009977E4">
      <w:pPr>
        <w:pStyle w:val="Zhlav"/>
        <w:numPr>
          <w:ilvl w:val="0"/>
          <w:numId w:val="30"/>
        </w:numPr>
        <w:jc w:val="both"/>
        <w:rPr>
          <w:rFonts w:ascii="ISOCPEUR" w:hAnsi="ISOCPEUR"/>
          <w:sz w:val="24"/>
          <w:szCs w:val="24"/>
        </w:rPr>
      </w:pPr>
      <w:r>
        <w:rPr>
          <w:rFonts w:ascii="ISOCPEUR" w:hAnsi="ISOCPEUR"/>
          <w:sz w:val="24"/>
          <w:szCs w:val="24"/>
        </w:rPr>
        <w:t xml:space="preserve">Dtto budou dodrženy i požadavky na stavební konstrukce staveb uvedené v Části čtvrté - stavba je jednoduchého charakteru s běžnými požadavky na konstrukční řešení; to je navrženo tradičním způsobem (základy, svislé a vodorovné k-ce i úpravy povrchů) </w:t>
      </w:r>
      <w:r w:rsidR="00BF1E55">
        <w:rPr>
          <w:rFonts w:ascii="ISOCPEUR" w:hAnsi="ISOCPEUR"/>
          <w:sz w:val="24"/>
          <w:szCs w:val="24"/>
        </w:rPr>
        <w:t xml:space="preserve">  </w:t>
      </w:r>
      <w:r w:rsidR="00B363BA">
        <w:rPr>
          <w:rFonts w:ascii="ISOCPEUR" w:hAnsi="ISOCPEUR"/>
          <w:sz w:val="24"/>
          <w:szCs w:val="24"/>
        </w:rPr>
        <w:t xml:space="preserve">   </w:t>
      </w:r>
      <w:r w:rsidR="009977E4">
        <w:rPr>
          <w:rFonts w:ascii="ISOCPEUR" w:hAnsi="ISOCPEUR"/>
          <w:sz w:val="24"/>
          <w:szCs w:val="24"/>
        </w:rPr>
        <w:t xml:space="preserve"> </w:t>
      </w:r>
    </w:p>
    <w:p w14:paraId="5A287BCD" w14:textId="392C72ED" w:rsidR="00CD482F" w:rsidRDefault="009977E4" w:rsidP="00CD482F">
      <w:pPr>
        <w:pStyle w:val="Zhlav"/>
        <w:numPr>
          <w:ilvl w:val="0"/>
          <w:numId w:val="30"/>
        </w:numPr>
        <w:jc w:val="both"/>
        <w:rPr>
          <w:rFonts w:ascii="ISOCPEUR" w:hAnsi="ISOCPEUR"/>
          <w:sz w:val="24"/>
          <w:szCs w:val="24"/>
        </w:rPr>
      </w:pPr>
      <w:r>
        <w:rPr>
          <w:rFonts w:ascii="ISOCPEUR" w:hAnsi="ISOCPEUR"/>
          <w:sz w:val="24"/>
          <w:szCs w:val="24"/>
        </w:rPr>
        <w:t>v Části páté týkající se Požadavků na technická zařízení staveb</w:t>
      </w:r>
      <w:r w:rsidR="00BE1DBA">
        <w:rPr>
          <w:rFonts w:ascii="ISOCPEUR" w:hAnsi="ISOCPEUR"/>
          <w:sz w:val="24"/>
          <w:szCs w:val="24"/>
        </w:rPr>
        <w:t xml:space="preserve"> - v</w:t>
      </w:r>
      <w:r>
        <w:rPr>
          <w:rFonts w:ascii="ISOCPEUR" w:hAnsi="ISOCPEUR"/>
          <w:sz w:val="24"/>
          <w:szCs w:val="24"/>
        </w:rPr>
        <w:t xml:space="preserve">odovodní přípojka </w:t>
      </w:r>
      <w:r w:rsidR="00BE1DBA">
        <w:rPr>
          <w:rFonts w:ascii="ISOCPEUR" w:hAnsi="ISOCPEUR"/>
          <w:sz w:val="24"/>
          <w:szCs w:val="24"/>
        </w:rPr>
        <w:t>není uvažována.</w:t>
      </w:r>
    </w:p>
    <w:p w14:paraId="3565B85F" w14:textId="4BA29D19" w:rsidR="0054414C" w:rsidRDefault="0054414C" w:rsidP="00CD482F">
      <w:pPr>
        <w:pStyle w:val="Zhlav"/>
        <w:numPr>
          <w:ilvl w:val="0"/>
          <w:numId w:val="30"/>
        </w:numPr>
        <w:jc w:val="both"/>
        <w:rPr>
          <w:rFonts w:ascii="ISOCPEUR" w:hAnsi="ISOCPEUR"/>
          <w:sz w:val="24"/>
          <w:szCs w:val="24"/>
        </w:rPr>
      </w:pPr>
      <w:r w:rsidRPr="00605485">
        <w:rPr>
          <w:rFonts w:ascii="ISOCPEUR" w:hAnsi="ISOCPEUR"/>
          <w:sz w:val="24"/>
          <w:szCs w:val="24"/>
        </w:rPr>
        <w:t>§</w:t>
      </w:r>
      <w:r>
        <w:rPr>
          <w:rFonts w:ascii="ISOCPEUR" w:hAnsi="ISOCPEUR"/>
          <w:sz w:val="24"/>
          <w:szCs w:val="24"/>
        </w:rPr>
        <w:t>33 Kanalizační přípojka</w:t>
      </w:r>
      <w:r w:rsidR="00440EB2">
        <w:rPr>
          <w:rFonts w:ascii="ISOCPEUR" w:hAnsi="ISOCPEUR"/>
          <w:sz w:val="24"/>
          <w:szCs w:val="24"/>
        </w:rPr>
        <w:t xml:space="preserve"> a vnitřní kanalizace</w:t>
      </w:r>
      <w:r>
        <w:rPr>
          <w:rFonts w:ascii="ISOCPEUR" w:hAnsi="ISOCPEUR"/>
          <w:sz w:val="24"/>
          <w:szCs w:val="24"/>
        </w:rPr>
        <w:t xml:space="preserve"> – </w:t>
      </w:r>
      <w:r w:rsidR="00947DF9">
        <w:rPr>
          <w:rFonts w:ascii="ISOCPEUR" w:hAnsi="ISOCPEUR"/>
          <w:sz w:val="24"/>
          <w:szCs w:val="24"/>
        </w:rPr>
        <w:t xml:space="preserve">v rámci odvodnění hřiště bude drenážní systém napojen na </w:t>
      </w:r>
      <w:r w:rsidR="00D53EAE">
        <w:rPr>
          <w:rFonts w:ascii="ISOCPEUR" w:hAnsi="ISOCPEUR"/>
          <w:sz w:val="24"/>
          <w:szCs w:val="24"/>
        </w:rPr>
        <w:t>novou vsakovací jímku</w:t>
      </w:r>
      <w:r w:rsidR="00947DF9">
        <w:rPr>
          <w:rFonts w:ascii="ISOCPEUR" w:hAnsi="ISOCPEUR"/>
          <w:sz w:val="24"/>
          <w:szCs w:val="24"/>
        </w:rPr>
        <w:t>. P</w:t>
      </w:r>
      <w:r w:rsidR="00440EB2">
        <w:rPr>
          <w:rFonts w:ascii="ISOCPEUR" w:hAnsi="ISOCPEUR"/>
          <w:sz w:val="24"/>
          <w:szCs w:val="24"/>
        </w:rPr>
        <w:t xml:space="preserve">otrubí </w:t>
      </w:r>
      <w:r w:rsidR="00947DF9">
        <w:rPr>
          <w:rFonts w:ascii="ISOCPEUR" w:hAnsi="ISOCPEUR"/>
          <w:sz w:val="24"/>
          <w:szCs w:val="24"/>
        </w:rPr>
        <w:t xml:space="preserve">bude uloženo </w:t>
      </w:r>
      <w:r w:rsidR="00440EB2">
        <w:rPr>
          <w:rFonts w:ascii="ISOCPEUR" w:hAnsi="ISOCPEUR"/>
          <w:sz w:val="24"/>
          <w:szCs w:val="24"/>
        </w:rPr>
        <w:t>v nezámrzné hloubce</w:t>
      </w:r>
      <w:r w:rsidR="00947DF9">
        <w:rPr>
          <w:rFonts w:ascii="ISOCPEUR" w:hAnsi="ISOCPEUR"/>
          <w:sz w:val="24"/>
          <w:szCs w:val="24"/>
        </w:rPr>
        <w:t xml:space="preserve"> a </w:t>
      </w:r>
      <w:r w:rsidR="00013BA2">
        <w:rPr>
          <w:rFonts w:ascii="ISOCPEUR" w:hAnsi="ISOCPEUR"/>
          <w:sz w:val="24"/>
          <w:szCs w:val="24"/>
        </w:rPr>
        <w:t xml:space="preserve">opatřeno zásypem z vhodného materiálu </w:t>
      </w:r>
      <w:r w:rsidR="00947DF9">
        <w:rPr>
          <w:rFonts w:ascii="ISOCPEUR" w:hAnsi="ISOCPEUR"/>
          <w:sz w:val="24"/>
          <w:szCs w:val="24"/>
        </w:rPr>
        <w:t xml:space="preserve">- viz. </w:t>
      </w:r>
      <w:r w:rsidR="00FD0C58">
        <w:rPr>
          <w:rFonts w:ascii="ISOCPEUR" w:hAnsi="ISOCPEUR"/>
          <w:sz w:val="24"/>
          <w:szCs w:val="24"/>
        </w:rPr>
        <w:t xml:space="preserve">výkres </w:t>
      </w:r>
      <w:r w:rsidR="00947DF9">
        <w:rPr>
          <w:rFonts w:ascii="ISOCPEUR" w:hAnsi="ISOCPEUR"/>
          <w:sz w:val="24"/>
          <w:szCs w:val="24"/>
        </w:rPr>
        <w:t>C.</w:t>
      </w:r>
      <w:r w:rsidR="00FD0C58">
        <w:rPr>
          <w:rFonts w:ascii="ISOCPEUR" w:hAnsi="ISOCPEUR"/>
          <w:sz w:val="24"/>
          <w:szCs w:val="24"/>
        </w:rPr>
        <w:t xml:space="preserve">3 </w:t>
      </w:r>
      <w:r w:rsidR="00947DF9">
        <w:rPr>
          <w:rFonts w:ascii="ISOCPEUR" w:hAnsi="ISOCPEUR"/>
          <w:sz w:val="24"/>
          <w:szCs w:val="24"/>
        </w:rPr>
        <w:t>Koordinační s</w:t>
      </w:r>
      <w:r w:rsidR="00FD0C58">
        <w:rPr>
          <w:rFonts w:ascii="ISOCPEUR" w:hAnsi="ISOCPEUR"/>
          <w:sz w:val="24"/>
          <w:szCs w:val="24"/>
        </w:rPr>
        <w:t>itua</w:t>
      </w:r>
      <w:r w:rsidR="00947DF9">
        <w:rPr>
          <w:rFonts w:ascii="ISOCPEUR" w:hAnsi="ISOCPEUR"/>
          <w:sz w:val="24"/>
          <w:szCs w:val="24"/>
        </w:rPr>
        <w:t>ční výkres a dále v.č. D.1.1</w:t>
      </w:r>
      <w:r w:rsidR="00A956A6">
        <w:rPr>
          <w:rFonts w:ascii="ISOCPEUR" w:hAnsi="ISOCPEUR"/>
          <w:sz w:val="24"/>
          <w:szCs w:val="24"/>
        </w:rPr>
        <w:t>.1</w:t>
      </w:r>
      <w:r w:rsidR="00947DF9">
        <w:rPr>
          <w:rFonts w:ascii="ISOCPEUR" w:hAnsi="ISOCPEUR"/>
          <w:sz w:val="24"/>
          <w:szCs w:val="24"/>
        </w:rPr>
        <w:t>-10</w:t>
      </w:r>
      <w:r w:rsidR="00A956A6">
        <w:rPr>
          <w:rFonts w:ascii="ISOCPEUR" w:hAnsi="ISOCPEUR"/>
          <w:sz w:val="24"/>
          <w:szCs w:val="24"/>
        </w:rPr>
        <w:t>4</w:t>
      </w:r>
      <w:r w:rsidR="00947DF9">
        <w:rPr>
          <w:rFonts w:ascii="ISOCPEUR" w:hAnsi="ISOCPEUR"/>
          <w:sz w:val="24"/>
          <w:szCs w:val="24"/>
        </w:rPr>
        <w:t xml:space="preserve"> </w:t>
      </w:r>
      <w:r w:rsidR="00A956A6">
        <w:rPr>
          <w:rFonts w:ascii="ISOCPEUR" w:hAnsi="ISOCPEUR"/>
          <w:sz w:val="24"/>
          <w:szCs w:val="24"/>
        </w:rPr>
        <w:t>Ú</w:t>
      </w:r>
      <w:r w:rsidR="00947DF9">
        <w:rPr>
          <w:rFonts w:ascii="ISOCPEUR" w:hAnsi="ISOCPEUR"/>
          <w:sz w:val="24"/>
          <w:szCs w:val="24"/>
        </w:rPr>
        <w:t>prava pláně</w:t>
      </w:r>
      <w:r w:rsidR="00FD0C58">
        <w:rPr>
          <w:rFonts w:ascii="ISOCPEUR" w:hAnsi="ISOCPEUR"/>
          <w:sz w:val="24"/>
          <w:szCs w:val="24"/>
        </w:rPr>
        <w:t>)</w:t>
      </w:r>
      <w:r w:rsidR="006A4290">
        <w:rPr>
          <w:rFonts w:ascii="ISOCPEUR" w:hAnsi="ISOCPEUR"/>
          <w:sz w:val="24"/>
          <w:szCs w:val="24"/>
        </w:rPr>
        <w:t>. Nejedná se však charakterově o přípojku jako takovou.</w:t>
      </w:r>
    </w:p>
    <w:p w14:paraId="4DE7A39E" w14:textId="1C9850AD" w:rsidR="0054414C" w:rsidRDefault="0054414C" w:rsidP="00CD482F">
      <w:pPr>
        <w:pStyle w:val="Zhlav"/>
        <w:numPr>
          <w:ilvl w:val="0"/>
          <w:numId w:val="30"/>
        </w:numPr>
        <w:jc w:val="both"/>
        <w:rPr>
          <w:rFonts w:ascii="ISOCPEUR" w:hAnsi="ISOCPEUR"/>
          <w:sz w:val="24"/>
          <w:szCs w:val="24"/>
        </w:rPr>
      </w:pPr>
      <w:r w:rsidRPr="00605485">
        <w:rPr>
          <w:rFonts w:ascii="ISOCPEUR" w:hAnsi="ISOCPEUR"/>
          <w:sz w:val="24"/>
          <w:szCs w:val="24"/>
        </w:rPr>
        <w:t>§</w:t>
      </w:r>
      <w:r>
        <w:rPr>
          <w:rFonts w:ascii="ISOCPEUR" w:hAnsi="ISOCPEUR"/>
          <w:sz w:val="24"/>
          <w:szCs w:val="24"/>
        </w:rPr>
        <w:t xml:space="preserve">34 Připojení staveb k distribučním sítím, vnitřní silnoproudé rozvody – stavba </w:t>
      </w:r>
      <w:r w:rsidR="008B18A1">
        <w:rPr>
          <w:rFonts w:ascii="ISOCPEUR" w:hAnsi="ISOCPEUR"/>
          <w:sz w:val="24"/>
          <w:szCs w:val="24"/>
        </w:rPr>
        <w:t>je již napojena na el. distribuční síť</w:t>
      </w:r>
      <w:r w:rsidR="009A57C1">
        <w:rPr>
          <w:rFonts w:ascii="ISOCPEUR" w:hAnsi="ISOCPEUR"/>
          <w:sz w:val="24"/>
          <w:szCs w:val="24"/>
        </w:rPr>
        <w:t>,</w:t>
      </w:r>
      <w:r w:rsidR="008B18A1">
        <w:rPr>
          <w:rFonts w:ascii="ISOCPEUR" w:hAnsi="ISOCPEUR"/>
          <w:sz w:val="24"/>
          <w:szCs w:val="24"/>
        </w:rPr>
        <w:t xml:space="preserve"> </w:t>
      </w:r>
      <w:r w:rsidR="00DE585C">
        <w:rPr>
          <w:rFonts w:ascii="ISOCPEUR" w:hAnsi="ISOCPEUR"/>
          <w:sz w:val="24"/>
          <w:szCs w:val="24"/>
        </w:rPr>
        <w:t xml:space="preserve">když stožáry veřejného osvětlení stávajícího hřiště jsou vnitroareálově napojeny na objekt zázemí areálu. Po jeho demontáži bude </w:t>
      </w:r>
      <w:r w:rsidR="008B18A1">
        <w:rPr>
          <w:rFonts w:ascii="ISOCPEUR" w:hAnsi="ISOCPEUR"/>
          <w:sz w:val="24"/>
          <w:szCs w:val="24"/>
        </w:rPr>
        <w:t>provedena pouze úprava</w:t>
      </w:r>
      <w:r w:rsidR="009A57C1">
        <w:rPr>
          <w:rFonts w:ascii="ISOCPEUR" w:hAnsi="ISOCPEUR"/>
          <w:sz w:val="24"/>
          <w:szCs w:val="24"/>
        </w:rPr>
        <w:t xml:space="preserve"> spojená s</w:t>
      </w:r>
      <w:r w:rsidR="00DE585C">
        <w:rPr>
          <w:rFonts w:ascii="ISOCPEUR" w:hAnsi="ISOCPEUR"/>
          <w:sz w:val="24"/>
          <w:szCs w:val="24"/>
        </w:rPr>
        <w:t xml:space="preserve"> novým </w:t>
      </w:r>
      <w:r w:rsidR="009A57C1">
        <w:rPr>
          <w:rFonts w:ascii="ISOCPEUR" w:hAnsi="ISOCPEUR"/>
          <w:sz w:val="24"/>
          <w:szCs w:val="24"/>
        </w:rPr>
        <w:t xml:space="preserve">vnitroareálovým napojením </w:t>
      </w:r>
      <w:r w:rsidR="00DE585C">
        <w:rPr>
          <w:rFonts w:ascii="ISOCPEUR" w:hAnsi="ISOCPEUR"/>
          <w:sz w:val="24"/>
          <w:szCs w:val="24"/>
        </w:rPr>
        <w:t xml:space="preserve">pro nové umělé osvětlení hřiště a to opět </w:t>
      </w:r>
      <w:r w:rsidR="009A57C1">
        <w:rPr>
          <w:rFonts w:ascii="ISOCPEUR" w:hAnsi="ISOCPEUR"/>
          <w:sz w:val="24"/>
          <w:szCs w:val="24"/>
        </w:rPr>
        <w:t xml:space="preserve">do objektu </w:t>
      </w:r>
      <w:r w:rsidR="00DE585C">
        <w:rPr>
          <w:rFonts w:ascii="ISOCPEUR" w:hAnsi="ISOCPEUR"/>
          <w:sz w:val="24"/>
          <w:szCs w:val="24"/>
        </w:rPr>
        <w:t xml:space="preserve">zázemí areálu. </w:t>
      </w:r>
      <w:r w:rsidR="009A57C1">
        <w:rPr>
          <w:rFonts w:ascii="ISOCPEUR" w:hAnsi="ISOCPEUR"/>
          <w:sz w:val="24"/>
          <w:szCs w:val="24"/>
        </w:rPr>
        <w:t xml:space="preserve">Stavba je navržena v souladu se zněním bodu 2) a </w:t>
      </w:r>
      <w:r w:rsidR="008B18A1">
        <w:rPr>
          <w:rFonts w:ascii="ISOCPEUR" w:hAnsi="ISOCPEUR"/>
          <w:sz w:val="24"/>
          <w:szCs w:val="24"/>
        </w:rPr>
        <w:t xml:space="preserve">bude vybavena </w:t>
      </w:r>
      <w:r>
        <w:rPr>
          <w:rFonts w:ascii="ISOCPEUR" w:hAnsi="ISOCPEUR"/>
          <w:sz w:val="24"/>
          <w:szCs w:val="24"/>
        </w:rPr>
        <w:t>trvale přístupn</w:t>
      </w:r>
      <w:r w:rsidR="008B18A1">
        <w:rPr>
          <w:rFonts w:ascii="ISOCPEUR" w:hAnsi="ISOCPEUR"/>
          <w:sz w:val="24"/>
          <w:szCs w:val="24"/>
        </w:rPr>
        <w:t>ým</w:t>
      </w:r>
      <w:r>
        <w:rPr>
          <w:rFonts w:ascii="ISOCPEUR" w:hAnsi="ISOCPEUR"/>
          <w:sz w:val="24"/>
          <w:szCs w:val="24"/>
        </w:rPr>
        <w:t xml:space="preserve"> a viditelně trvale označen</w:t>
      </w:r>
      <w:r w:rsidR="008B18A1">
        <w:rPr>
          <w:rFonts w:ascii="ISOCPEUR" w:hAnsi="ISOCPEUR"/>
          <w:sz w:val="24"/>
          <w:szCs w:val="24"/>
        </w:rPr>
        <w:t>ým</w:t>
      </w:r>
      <w:r>
        <w:rPr>
          <w:rFonts w:ascii="ISOCPEUR" w:hAnsi="ISOCPEUR"/>
          <w:sz w:val="24"/>
          <w:szCs w:val="24"/>
        </w:rPr>
        <w:t xml:space="preserve"> zařízení</w:t>
      </w:r>
      <w:r w:rsidR="008B18A1">
        <w:rPr>
          <w:rFonts w:ascii="ISOCPEUR" w:hAnsi="ISOCPEUR"/>
          <w:sz w:val="24"/>
          <w:szCs w:val="24"/>
        </w:rPr>
        <w:t>m</w:t>
      </w:r>
      <w:r>
        <w:rPr>
          <w:rFonts w:ascii="ISOCPEUR" w:hAnsi="ISOCPEUR"/>
          <w:sz w:val="24"/>
          <w:szCs w:val="24"/>
        </w:rPr>
        <w:t xml:space="preserve"> umožňu</w:t>
      </w:r>
      <w:r w:rsidR="008B18A1">
        <w:rPr>
          <w:rFonts w:ascii="ISOCPEUR" w:hAnsi="ISOCPEUR"/>
          <w:sz w:val="24"/>
          <w:szCs w:val="24"/>
        </w:rPr>
        <w:t xml:space="preserve">jící vypnutí elektrické energie (viz. samostatná část projektu D.1.4. </w:t>
      </w:r>
      <w:r w:rsidR="00DE585C">
        <w:rPr>
          <w:rFonts w:ascii="ISOCPEUR" w:hAnsi="ISOCPEUR"/>
          <w:sz w:val="24"/>
          <w:szCs w:val="24"/>
        </w:rPr>
        <w:t>Silnoproud).</w:t>
      </w:r>
      <w:r w:rsidR="004A4FAE">
        <w:rPr>
          <w:rFonts w:ascii="ISOCPEUR" w:hAnsi="ISOCPEUR"/>
          <w:sz w:val="24"/>
          <w:szCs w:val="24"/>
        </w:rPr>
        <w:t xml:space="preserve"> </w:t>
      </w:r>
      <w:r w:rsidR="004A4FAE" w:rsidRPr="004A4FAE">
        <w:rPr>
          <w:rFonts w:ascii="ISOCPEUR" w:hAnsi="ISOCPEUR"/>
          <w:sz w:val="24"/>
          <w:szCs w:val="24"/>
          <w:u w:val="single"/>
        </w:rPr>
        <w:t>V rámci řešení bude nutné navýšit hodnotu hl. jističe ze stáv. 16A na 32A.</w:t>
      </w:r>
    </w:p>
    <w:p w14:paraId="7709E269" w14:textId="77777777" w:rsidR="000311B3" w:rsidRDefault="000311B3" w:rsidP="0054414C">
      <w:pPr>
        <w:pStyle w:val="Zhlav"/>
        <w:ind w:left="709"/>
        <w:jc w:val="both"/>
        <w:rPr>
          <w:rFonts w:ascii="ISOCPEUR" w:hAnsi="ISOCPEUR"/>
          <w:sz w:val="24"/>
          <w:szCs w:val="24"/>
        </w:rPr>
      </w:pPr>
    </w:p>
    <w:p w14:paraId="7EC781E3" w14:textId="013EA615" w:rsidR="0054414C" w:rsidRDefault="00FD0C58" w:rsidP="0054414C">
      <w:pPr>
        <w:pStyle w:val="Zhlav"/>
        <w:ind w:left="709"/>
        <w:jc w:val="both"/>
        <w:rPr>
          <w:rFonts w:ascii="ISOCPEUR" w:hAnsi="ISOCPEUR"/>
          <w:sz w:val="24"/>
          <w:szCs w:val="24"/>
        </w:rPr>
      </w:pPr>
      <w:r>
        <w:rPr>
          <w:rFonts w:ascii="ISOCPEUR" w:hAnsi="ISOCPEUR"/>
          <w:sz w:val="24"/>
          <w:szCs w:val="24"/>
        </w:rPr>
        <w:t xml:space="preserve">Ve vztahu k </w:t>
      </w:r>
      <w:r w:rsidR="0054414C">
        <w:rPr>
          <w:rFonts w:ascii="ISOCPEUR" w:hAnsi="ISOCPEUR"/>
          <w:sz w:val="24"/>
          <w:szCs w:val="24"/>
        </w:rPr>
        <w:t>Vyhl</w:t>
      </w:r>
      <w:r>
        <w:rPr>
          <w:rFonts w:ascii="ISOCPEUR" w:hAnsi="ISOCPEUR"/>
          <w:sz w:val="24"/>
          <w:szCs w:val="24"/>
        </w:rPr>
        <w:t>áš</w:t>
      </w:r>
      <w:r w:rsidR="003F7660">
        <w:rPr>
          <w:rFonts w:ascii="ISOCPEUR" w:hAnsi="ISOCPEUR"/>
          <w:sz w:val="24"/>
          <w:szCs w:val="24"/>
        </w:rPr>
        <w:t>ce</w:t>
      </w:r>
      <w:r w:rsidR="0054414C">
        <w:rPr>
          <w:rFonts w:ascii="ISOCPEUR" w:hAnsi="ISOCPEUR"/>
          <w:sz w:val="24"/>
          <w:szCs w:val="24"/>
        </w:rPr>
        <w:t xml:space="preserve"> č. 398/2009 Sb. o obecných technických požadavcích zabezpečujících bezbariérové užívání staveb</w:t>
      </w:r>
      <w:r w:rsidR="003F7660">
        <w:rPr>
          <w:rFonts w:ascii="ISOCPEUR" w:hAnsi="ISOCPEUR"/>
          <w:sz w:val="24"/>
          <w:szCs w:val="24"/>
        </w:rPr>
        <w:t xml:space="preserve"> navržená stavba dodrž</w:t>
      </w:r>
      <w:r w:rsidR="00566B13">
        <w:rPr>
          <w:rFonts w:ascii="ISOCPEUR" w:hAnsi="ISOCPEUR"/>
          <w:sz w:val="24"/>
          <w:szCs w:val="24"/>
        </w:rPr>
        <w:t>uje</w:t>
      </w:r>
      <w:r w:rsidR="003F7660">
        <w:rPr>
          <w:rFonts w:ascii="ISOCPEUR" w:hAnsi="ISOCPEUR"/>
          <w:sz w:val="24"/>
          <w:szCs w:val="24"/>
        </w:rPr>
        <w:t xml:space="preserve"> </w:t>
      </w:r>
      <w:r w:rsidR="00566B13">
        <w:rPr>
          <w:rFonts w:ascii="ISOCPEUR" w:hAnsi="ISOCPEUR"/>
          <w:sz w:val="24"/>
          <w:szCs w:val="24"/>
        </w:rPr>
        <w:t xml:space="preserve">také </w:t>
      </w:r>
      <w:r w:rsidR="003F7660">
        <w:rPr>
          <w:rFonts w:ascii="ISOCPEUR" w:hAnsi="ISOCPEUR"/>
          <w:sz w:val="24"/>
          <w:szCs w:val="24"/>
        </w:rPr>
        <w:t>předepsané požadavky</w:t>
      </w:r>
      <w:r w:rsidR="00566B13">
        <w:rPr>
          <w:rFonts w:ascii="ISOCPEUR" w:hAnsi="ISOCPEUR"/>
          <w:sz w:val="24"/>
          <w:szCs w:val="24"/>
        </w:rPr>
        <w:t>, zejména</w:t>
      </w:r>
      <w:r w:rsidR="003F7660">
        <w:rPr>
          <w:rFonts w:ascii="ISOCPEUR" w:hAnsi="ISOCPEUR"/>
          <w:sz w:val="24"/>
          <w:szCs w:val="24"/>
        </w:rPr>
        <w:t>:</w:t>
      </w:r>
    </w:p>
    <w:p w14:paraId="5E8C893D" w14:textId="44D95990" w:rsidR="0054414C" w:rsidRDefault="0054414C" w:rsidP="0054414C">
      <w:pPr>
        <w:pStyle w:val="Zhlav"/>
        <w:numPr>
          <w:ilvl w:val="0"/>
          <w:numId w:val="30"/>
        </w:numPr>
        <w:jc w:val="both"/>
        <w:rPr>
          <w:rFonts w:ascii="ISOCPEUR" w:hAnsi="ISOCPEUR"/>
          <w:sz w:val="24"/>
          <w:szCs w:val="24"/>
        </w:rPr>
      </w:pPr>
      <w:r>
        <w:rPr>
          <w:rFonts w:ascii="ISOCPEUR" w:hAnsi="ISOCPEUR"/>
          <w:sz w:val="24"/>
          <w:szCs w:val="24"/>
        </w:rPr>
        <w:t xml:space="preserve">bezbariérový přístup </w:t>
      </w:r>
      <w:r w:rsidR="000311B3">
        <w:rPr>
          <w:rFonts w:ascii="ISOCPEUR" w:hAnsi="ISOCPEUR"/>
          <w:sz w:val="24"/>
          <w:szCs w:val="24"/>
        </w:rPr>
        <w:t xml:space="preserve">je navržen </w:t>
      </w:r>
      <w:r w:rsidR="00FC2E25">
        <w:rPr>
          <w:rFonts w:ascii="ISOCPEUR" w:hAnsi="ISOCPEUR"/>
          <w:sz w:val="24"/>
          <w:szCs w:val="24"/>
        </w:rPr>
        <w:t>doplněním a prodloužením stávající příjezdové komunikace a vytvořením nových rozptylových ploch v areálu</w:t>
      </w:r>
      <w:r w:rsidR="000311B3">
        <w:rPr>
          <w:rFonts w:ascii="ISOCPEUR" w:hAnsi="ISOCPEUR"/>
          <w:sz w:val="24"/>
          <w:szCs w:val="24"/>
        </w:rPr>
        <w:t xml:space="preserve">, </w:t>
      </w:r>
      <w:r w:rsidR="00FC2E25">
        <w:rPr>
          <w:rFonts w:ascii="ISOCPEUR" w:hAnsi="ISOCPEUR"/>
          <w:sz w:val="24"/>
          <w:szCs w:val="24"/>
        </w:rPr>
        <w:t>čímž dojde k </w:t>
      </w:r>
      <w:r w:rsidR="000311B3">
        <w:rPr>
          <w:rFonts w:ascii="ISOCPEUR" w:hAnsi="ISOCPEUR"/>
          <w:sz w:val="24"/>
          <w:szCs w:val="24"/>
        </w:rPr>
        <w:t>plynul</w:t>
      </w:r>
      <w:r w:rsidR="00FC2E25">
        <w:rPr>
          <w:rFonts w:ascii="ISOCPEUR" w:hAnsi="ISOCPEUR"/>
          <w:sz w:val="24"/>
          <w:szCs w:val="24"/>
        </w:rPr>
        <w:t xml:space="preserve">ému </w:t>
      </w:r>
      <w:r w:rsidR="000311B3">
        <w:rPr>
          <w:rFonts w:ascii="ISOCPEUR" w:hAnsi="ISOCPEUR"/>
          <w:sz w:val="24"/>
          <w:szCs w:val="24"/>
        </w:rPr>
        <w:t>napojen</w:t>
      </w:r>
      <w:r w:rsidR="00FC2E25">
        <w:rPr>
          <w:rFonts w:ascii="ISOCPEUR" w:hAnsi="ISOCPEUR"/>
          <w:sz w:val="24"/>
          <w:szCs w:val="24"/>
        </w:rPr>
        <w:t>í</w:t>
      </w:r>
      <w:r w:rsidR="000311B3">
        <w:rPr>
          <w:rFonts w:ascii="ISOCPEUR" w:hAnsi="ISOCPEUR"/>
          <w:sz w:val="24"/>
          <w:szCs w:val="24"/>
        </w:rPr>
        <w:t xml:space="preserve"> </w:t>
      </w:r>
      <w:r w:rsidR="00FC2E25">
        <w:rPr>
          <w:rFonts w:ascii="ISOCPEUR" w:hAnsi="ISOCPEUR"/>
          <w:sz w:val="24"/>
          <w:szCs w:val="24"/>
        </w:rPr>
        <w:t xml:space="preserve">mezi místní komunikací </w:t>
      </w:r>
      <w:r w:rsidR="000311B3">
        <w:rPr>
          <w:rFonts w:ascii="ISOCPEUR" w:hAnsi="ISOCPEUR"/>
          <w:sz w:val="24"/>
          <w:szCs w:val="24"/>
        </w:rPr>
        <w:t xml:space="preserve">a </w:t>
      </w:r>
      <w:r w:rsidR="00FC2E25">
        <w:rPr>
          <w:rFonts w:ascii="ISOCPEUR" w:hAnsi="ISOCPEUR"/>
          <w:sz w:val="24"/>
          <w:szCs w:val="24"/>
        </w:rPr>
        <w:t xml:space="preserve">vnitřními komunikacemi pro pěší až k </w:t>
      </w:r>
      <w:r w:rsidR="000311B3">
        <w:rPr>
          <w:rFonts w:ascii="ISOCPEUR" w:hAnsi="ISOCPEUR"/>
          <w:sz w:val="24"/>
          <w:szCs w:val="24"/>
        </w:rPr>
        <w:t>objekt</w:t>
      </w:r>
      <w:r w:rsidR="00FC2E25">
        <w:rPr>
          <w:rFonts w:ascii="ISOCPEUR" w:hAnsi="ISOCPEUR"/>
          <w:sz w:val="24"/>
          <w:szCs w:val="24"/>
        </w:rPr>
        <w:t>u</w:t>
      </w:r>
      <w:r w:rsidR="000311B3">
        <w:rPr>
          <w:rFonts w:ascii="ISOCPEUR" w:hAnsi="ISOCPEUR"/>
          <w:sz w:val="24"/>
          <w:szCs w:val="24"/>
        </w:rPr>
        <w:t xml:space="preserve"> </w:t>
      </w:r>
      <w:r w:rsidR="00FC2E25">
        <w:rPr>
          <w:rFonts w:ascii="ISOCPEUR" w:hAnsi="ISOCPEUR"/>
          <w:sz w:val="24"/>
          <w:szCs w:val="24"/>
        </w:rPr>
        <w:t xml:space="preserve">stávajícího </w:t>
      </w:r>
      <w:r w:rsidR="000311B3">
        <w:rPr>
          <w:rFonts w:ascii="ISOCPEUR" w:hAnsi="ISOCPEUR"/>
          <w:sz w:val="24"/>
          <w:szCs w:val="24"/>
        </w:rPr>
        <w:t>zázemí a</w:t>
      </w:r>
      <w:r w:rsidR="00FC2E25">
        <w:rPr>
          <w:rFonts w:ascii="ISOCPEUR" w:hAnsi="ISOCPEUR"/>
          <w:sz w:val="24"/>
          <w:szCs w:val="24"/>
        </w:rPr>
        <w:t>reálu i obou hřišť</w:t>
      </w:r>
    </w:p>
    <w:p w14:paraId="43DC0E15" w14:textId="747E48F5" w:rsidR="0054414C" w:rsidRDefault="00FC2E25" w:rsidP="0054414C">
      <w:pPr>
        <w:pStyle w:val="Zhlav"/>
        <w:numPr>
          <w:ilvl w:val="0"/>
          <w:numId w:val="30"/>
        </w:numPr>
        <w:jc w:val="both"/>
        <w:rPr>
          <w:rFonts w:ascii="ISOCPEUR" w:hAnsi="ISOCPEUR"/>
          <w:sz w:val="24"/>
          <w:szCs w:val="24"/>
        </w:rPr>
      </w:pPr>
      <w:r>
        <w:rPr>
          <w:rFonts w:ascii="ISOCPEUR" w:hAnsi="ISOCPEUR"/>
          <w:sz w:val="24"/>
          <w:szCs w:val="24"/>
        </w:rPr>
        <w:t>Budou využívány stávající oddělené toalety pro obě pohlaví v objektu stávající</w:t>
      </w:r>
      <w:r w:rsidR="00217B28">
        <w:rPr>
          <w:rFonts w:ascii="ISOCPEUR" w:hAnsi="ISOCPEUR"/>
          <w:sz w:val="24"/>
          <w:szCs w:val="24"/>
        </w:rPr>
        <w:t xml:space="preserve"> klubovny</w:t>
      </w:r>
      <w:r>
        <w:rPr>
          <w:rFonts w:ascii="ISOCPEUR" w:hAnsi="ISOCPEUR"/>
          <w:sz w:val="24"/>
          <w:szCs w:val="24"/>
        </w:rPr>
        <w:t>, která jsou p</w:t>
      </w:r>
      <w:r w:rsidR="0054414C">
        <w:rPr>
          <w:rFonts w:ascii="ISOCPEUR" w:hAnsi="ISOCPEUR"/>
          <w:sz w:val="24"/>
          <w:szCs w:val="24"/>
        </w:rPr>
        <w:t>řístupn</w:t>
      </w:r>
      <w:r w:rsidR="000311B3">
        <w:rPr>
          <w:rFonts w:ascii="ISOCPEUR" w:hAnsi="ISOCPEUR"/>
          <w:sz w:val="24"/>
          <w:szCs w:val="24"/>
        </w:rPr>
        <w:t>á</w:t>
      </w:r>
      <w:r w:rsidR="0054414C">
        <w:rPr>
          <w:rFonts w:ascii="ISOCPEUR" w:hAnsi="ISOCPEUR"/>
          <w:sz w:val="24"/>
          <w:szCs w:val="24"/>
        </w:rPr>
        <w:t xml:space="preserve"> přímo z v</w:t>
      </w:r>
      <w:r>
        <w:rPr>
          <w:rFonts w:ascii="ISOCPEUR" w:hAnsi="ISOCPEUR"/>
          <w:sz w:val="24"/>
          <w:szCs w:val="24"/>
        </w:rPr>
        <w:t>eřejného komunikačního prostoru</w:t>
      </w:r>
      <w:r w:rsidR="00217B28">
        <w:rPr>
          <w:rFonts w:ascii="ISOCPEUR" w:hAnsi="ISOCPEUR"/>
          <w:sz w:val="24"/>
          <w:szCs w:val="24"/>
        </w:rPr>
        <w:t xml:space="preserve">; stejně tak bude v případě potřeby využívána toaleta pro tělesně postižené v tomto stávajícím objektu </w:t>
      </w:r>
    </w:p>
    <w:p w14:paraId="1F580C6C" w14:textId="0B76D6D0" w:rsidR="00BB7A58" w:rsidRDefault="0054414C" w:rsidP="00BB7A58">
      <w:pPr>
        <w:pStyle w:val="Zhlav"/>
        <w:numPr>
          <w:ilvl w:val="0"/>
          <w:numId w:val="30"/>
        </w:numPr>
        <w:jc w:val="both"/>
        <w:rPr>
          <w:rFonts w:ascii="ISOCPEUR" w:hAnsi="ISOCPEUR"/>
          <w:sz w:val="24"/>
          <w:szCs w:val="24"/>
        </w:rPr>
      </w:pPr>
      <w:r>
        <w:rPr>
          <w:rFonts w:ascii="ISOCPEUR" w:hAnsi="ISOCPEUR"/>
          <w:sz w:val="24"/>
          <w:szCs w:val="24"/>
        </w:rPr>
        <w:t xml:space="preserve">Hřiště vč. </w:t>
      </w:r>
      <w:r w:rsidR="00FC2E25">
        <w:rPr>
          <w:rFonts w:ascii="ISOCPEUR" w:hAnsi="ISOCPEUR"/>
          <w:sz w:val="24"/>
          <w:szCs w:val="24"/>
        </w:rPr>
        <w:t xml:space="preserve">stávajícího </w:t>
      </w:r>
      <w:r>
        <w:rPr>
          <w:rFonts w:ascii="ISOCPEUR" w:hAnsi="ISOCPEUR"/>
          <w:sz w:val="24"/>
          <w:szCs w:val="24"/>
        </w:rPr>
        <w:t>objektu zázemí jsou stavbou občanského vybavení</w:t>
      </w:r>
    </w:p>
    <w:p w14:paraId="5FF3714B" w14:textId="0D17C187" w:rsidR="00F34CE7" w:rsidRPr="00BB7A58" w:rsidRDefault="00023F0C" w:rsidP="00BB7A58">
      <w:pPr>
        <w:pStyle w:val="Zhlav"/>
        <w:numPr>
          <w:ilvl w:val="0"/>
          <w:numId w:val="30"/>
        </w:numPr>
        <w:jc w:val="both"/>
        <w:rPr>
          <w:rFonts w:ascii="ISOCPEUR" w:hAnsi="ISOCPEUR"/>
          <w:sz w:val="24"/>
          <w:szCs w:val="24"/>
        </w:rPr>
      </w:pPr>
      <w:r w:rsidRPr="00BB7A58">
        <w:rPr>
          <w:rFonts w:ascii="ISOCPEUR" w:hAnsi="ISOCPEUR"/>
          <w:sz w:val="24"/>
          <w:szCs w:val="24"/>
        </w:rPr>
        <w:t xml:space="preserve">Navržené objekty jsou jednopodlažního charakteru, </w:t>
      </w:r>
      <w:r w:rsidR="00217B28">
        <w:rPr>
          <w:rFonts w:ascii="ISOCPEUR" w:hAnsi="ISOCPEUR"/>
          <w:sz w:val="24"/>
          <w:szCs w:val="24"/>
        </w:rPr>
        <w:t>svým charakterem</w:t>
      </w:r>
      <w:r w:rsidRPr="00BB7A58">
        <w:rPr>
          <w:rFonts w:ascii="ISOCPEUR" w:hAnsi="ISOCPEUR"/>
          <w:sz w:val="24"/>
          <w:szCs w:val="24"/>
        </w:rPr>
        <w:t xml:space="preserve"> bezbariérové.</w:t>
      </w:r>
    </w:p>
    <w:p w14:paraId="2BEDE546" w14:textId="5063BDFE" w:rsidR="005559BD" w:rsidRDefault="005559BD" w:rsidP="005559BD">
      <w:pPr>
        <w:pStyle w:val="Zhlav"/>
        <w:ind w:left="709"/>
        <w:jc w:val="both"/>
        <w:rPr>
          <w:rFonts w:ascii="ISOCPEUR" w:hAnsi="ISOCPEUR"/>
          <w:sz w:val="24"/>
          <w:szCs w:val="24"/>
        </w:rPr>
      </w:pPr>
      <w:r w:rsidRPr="00605485">
        <w:rPr>
          <w:rFonts w:ascii="ISOCPEUR" w:hAnsi="ISOCPEUR"/>
          <w:sz w:val="24"/>
          <w:szCs w:val="24"/>
        </w:rPr>
        <w:t>Při provádění stavby musí zhotovitel dodržovat všechny platné předpisy a zákonné technické normy. Zvláště potom právní předpis k zajištění bezpečnosti práce a ochrany zdraví, kterým je zákon č. 309/2006</w:t>
      </w:r>
      <w:r w:rsidR="00BB7A58">
        <w:rPr>
          <w:rFonts w:ascii="ISOCPEUR" w:hAnsi="ISOCPEUR"/>
          <w:sz w:val="24"/>
          <w:szCs w:val="24"/>
        </w:rPr>
        <w:t xml:space="preserve"> Sb</w:t>
      </w:r>
      <w:r w:rsidRPr="00605485">
        <w:rPr>
          <w:rFonts w:ascii="ISOCPEUR" w:hAnsi="ISOCPEUR"/>
          <w:sz w:val="24"/>
          <w:szCs w:val="24"/>
        </w:rPr>
        <w:t xml:space="preserve">. Podrobné podmínky stanoví vybraný zhotovitel spolu s koordinátorem bezpečnosti práce (bude-li na staveništi současně pracovat více než 1 zhotovitel) s ohledem na současný provoz investora. Pracovníci budou náležitě proškoleni pro provádění konkrétních prací a seznámeni s bezpečnostními riziky před nástupem na konkrétní pracoviště. </w:t>
      </w:r>
    </w:p>
    <w:p w14:paraId="194E268F" w14:textId="77777777" w:rsidR="00664D33" w:rsidRDefault="00664D33" w:rsidP="00F34CE7">
      <w:pPr>
        <w:pStyle w:val="Zpat"/>
        <w:tabs>
          <w:tab w:val="clear" w:pos="4536"/>
          <w:tab w:val="clear" w:pos="9072"/>
        </w:tabs>
        <w:ind w:left="709" w:hanging="1"/>
        <w:jc w:val="both"/>
        <w:rPr>
          <w:rFonts w:ascii="ISOCPEUR" w:hAnsi="ISOCPEUR"/>
          <w:sz w:val="24"/>
          <w:szCs w:val="24"/>
        </w:rPr>
      </w:pPr>
    </w:p>
    <w:p w14:paraId="261E2024" w14:textId="7C98F05D" w:rsidR="006267C4" w:rsidRPr="00003F2F" w:rsidRDefault="00D95FAE" w:rsidP="006267C4">
      <w:pPr>
        <w:pStyle w:val="Zhlav"/>
        <w:numPr>
          <w:ilvl w:val="1"/>
          <w:numId w:val="3"/>
        </w:numPr>
        <w:tabs>
          <w:tab w:val="clear" w:pos="1080"/>
          <w:tab w:val="num" w:pos="709"/>
        </w:tabs>
        <w:ind w:left="709" w:hanging="709"/>
        <w:jc w:val="both"/>
        <w:rPr>
          <w:rFonts w:ascii="Arial Narrow" w:hAnsi="Arial Narrow"/>
          <w:b/>
          <w:sz w:val="24"/>
          <w:szCs w:val="24"/>
        </w:rPr>
      </w:pPr>
      <w:r>
        <w:rPr>
          <w:rFonts w:ascii="Arial Narrow" w:hAnsi="Arial Narrow"/>
          <w:b/>
          <w:sz w:val="24"/>
          <w:szCs w:val="24"/>
        </w:rPr>
        <w:t>Údaje o splnění požadavků dotčených orgánů a požadavků vyplývajících z jiných právních předpisů</w:t>
      </w:r>
    </w:p>
    <w:p w14:paraId="13DD76B9" w14:textId="5B76132D" w:rsidR="00D95FAE" w:rsidRDefault="00132CFF" w:rsidP="00D95FAE">
      <w:pPr>
        <w:ind w:left="708"/>
        <w:jc w:val="both"/>
        <w:rPr>
          <w:rFonts w:ascii="ISOCPEUR" w:hAnsi="ISOCPEUR"/>
          <w:sz w:val="24"/>
          <w:szCs w:val="24"/>
        </w:rPr>
      </w:pPr>
      <w:r>
        <w:rPr>
          <w:rFonts w:ascii="ISOCPEUR" w:hAnsi="ISOCPEUR"/>
          <w:sz w:val="24"/>
          <w:szCs w:val="24"/>
        </w:rPr>
        <w:t xml:space="preserve">Projektová dokumentace byla předložena k vyjádření </w:t>
      </w:r>
      <w:r w:rsidRPr="00690DD3">
        <w:rPr>
          <w:rFonts w:ascii="ISOCPEUR" w:hAnsi="ISOCPEUR"/>
          <w:sz w:val="24"/>
          <w:szCs w:val="24"/>
          <w:u w:val="single"/>
        </w:rPr>
        <w:t>dotčeným orgánům státní správy</w:t>
      </w:r>
      <w:r>
        <w:rPr>
          <w:rFonts w:ascii="ISOCPEUR" w:hAnsi="ISOCPEUR"/>
          <w:sz w:val="24"/>
          <w:szCs w:val="24"/>
        </w:rPr>
        <w:t xml:space="preserve"> </w:t>
      </w:r>
      <w:r w:rsidR="005C673D">
        <w:rPr>
          <w:rFonts w:ascii="ISOCPEUR" w:hAnsi="ISOCPEUR"/>
          <w:sz w:val="24"/>
          <w:szCs w:val="24"/>
        </w:rPr>
        <w:t xml:space="preserve">a vlastníkům technické infrastruktury, přičemž jejich níže uvedené </w:t>
      </w:r>
      <w:r>
        <w:rPr>
          <w:rFonts w:ascii="ISOCPEUR" w:hAnsi="ISOCPEUR"/>
          <w:sz w:val="24"/>
          <w:szCs w:val="24"/>
        </w:rPr>
        <w:t>závěry</w:t>
      </w:r>
      <w:r w:rsidR="005C673D">
        <w:rPr>
          <w:rFonts w:ascii="ISOCPEUR" w:hAnsi="ISOCPEUR"/>
          <w:sz w:val="24"/>
          <w:szCs w:val="24"/>
        </w:rPr>
        <w:t xml:space="preserve"> byly </w:t>
      </w:r>
      <w:r w:rsidR="00566B13">
        <w:rPr>
          <w:rFonts w:ascii="ISOCPEUR" w:hAnsi="ISOCPEUR"/>
          <w:sz w:val="24"/>
          <w:szCs w:val="24"/>
        </w:rPr>
        <w:t xml:space="preserve">do </w:t>
      </w:r>
      <w:r w:rsidR="005C673D">
        <w:rPr>
          <w:rFonts w:ascii="ISOCPEUR" w:hAnsi="ISOCPEUR"/>
          <w:sz w:val="24"/>
          <w:szCs w:val="24"/>
        </w:rPr>
        <w:t>PD zapracovány (</w:t>
      </w:r>
      <w:r w:rsidR="005C673D" w:rsidRPr="009101BE">
        <w:rPr>
          <w:rFonts w:ascii="ISOCPEUR" w:hAnsi="ISOCPEUR"/>
          <w:i/>
          <w:sz w:val="24"/>
          <w:szCs w:val="24"/>
        </w:rPr>
        <w:t xml:space="preserve">viz. </w:t>
      </w:r>
      <w:r w:rsidR="005C673D">
        <w:rPr>
          <w:rFonts w:ascii="ISOCPEUR" w:hAnsi="ISOCPEUR"/>
          <w:i/>
          <w:sz w:val="24"/>
          <w:szCs w:val="24"/>
        </w:rPr>
        <w:t xml:space="preserve">E. Dokladová </w:t>
      </w:r>
      <w:r w:rsidR="005C673D" w:rsidRPr="009101BE">
        <w:rPr>
          <w:rFonts w:ascii="ISOCPEUR" w:hAnsi="ISOCPEUR"/>
          <w:i/>
          <w:sz w:val="24"/>
          <w:szCs w:val="24"/>
        </w:rPr>
        <w:t>část projektové dokumentace</w:t>
      </w:r>
      <w:r w:rsidR="005C673D">
        <w:rPr>
          <w:rFonts w:ascii="ISOCPEUR" w:hAnsi="ISOCPEUR"/>
          <w:sz w:val="24"/>
          <w:szCs w:val="24"/>
        </w:rPr>
        <w:t>)</w:t>
      </w:r>
      <w:r>
        <w:rPr>
          <w:rFonts w:ascii="ISOCPEUR" w:hAnsi="ISOCPEUR"/>
          <w:sz w:val="24"/>
          <w:szCs w:val="24"/>
        </w:rPr>
        <w:t>:</w:t>
      </w:r>
    </w:p>
    <w:p w14:paraId="71C2BCE3" w14:textId="6CA1881E" w:rsidR="00E042D1" w:rsidRPr="00E042D1" w:rsidRDefault="00BB1B37" w:rsidP="00E042D1">
      <w:pPr>
        <w:pStyle w:val="Odstavecseseznamem"/>
        <w:numPr>
          <w:ilvl w:val="0"/>
          <w:numId w:val="30"/>
        </w:numPr>
        <w:autoSpaceDE w:val="0"/>
        <w:autoSpaceDN w:val="0"/>
        <w:adjustRightInd w:val="0"/>
        <w:jc w:val="both"/>
        <w:rPr>
          <w:rFonts w:ascii="ISOCPEUR" w:hAnsi="ISOCPEUR"/>
          <w:sz w:val="24"/>
          <w:szCs w:val="24"/>
        </w:rPr>
      </w:pPr>
      <w:r w:rsidRPr="00E042D1">
        <w:rPr>
          <w:rFonts w:ascii="ISOCPEUR" w:hAnsi="ISOCPEUR"/>
          <w:b/>
          <w:sz w:val="24"/>
          <w:szCs w:val="24"/>
        </w:rPr>
        <w:t>Městský úřad Kroměříž-odbor životního prostředí</w:t>
      </w:r>
      <w:r w:rsidRPr="00E042D1">
        <w:rPr>
          <w:rFonts w:ascii="ISOCPEUR" w:hAnsi="ISOCPEUR"/>
          <w:sz w:val="24"/>
          <w:szCs w:val="24"/>
        </w:rPr>
        <w:t xml:space="preserve"> vydal dne 10.11.2016 pod Č.j. MeUKM/049602/2016/0614/16 „Koordinované závazné stanovisko“, v němž s dokumentací souhlasí</w:t>
      </w:r>
      <w:r w:rsidR="00E042D1" w:rsidRPr="00E042D1">
        <w:rPr>
          <w:rFonts w:ascii="ISOCPEUR" w:hAnsi="ISOCPEUR"/>
          <w:sz w:val="24"/>
          <w:szCs w:val="24"/>
        </w:rPr>
        <w:t>.</w:t>
      </w:r>
      <w:r w:rsidRPr="00E042D1">
        <w:rPr>
          <w:rFonts w:ascii="ISOCPEUR" w:hAnsi="ISOCPEUR"/>
          <w:sz w:val="24"/>
          <w:szCs w:val="24"/>
        </w:rPr>
        <w:t xml:space="preserve"> </w:t>
      </w:r>
      <w:r w:rsidRPr="00210263">
        <w:rPr>
          <w:rFonts w:ascii="ISOCPEUR" w:hAnsi="ISOCPEUR"/>
          <w:sz w:val="24"/>
          <w:szCs w:val="24"/>
          <w:u w:val="single"/>
        </w:rPr>
        <w:t>Součástí stanoviska je i souhlas vodoprávního úřadu č. 116/2016</w:t>
      </w:r>
      <w:r w:rsidR="00E042D1" w:rsidRPr="00210263">
        <w:rPr>
          <w:rFonts w:ascii="ISOCPEUR" w:hAnsi="ISOCPEUR"/>
          <w:sz w:val="24"/>
          <w:szCs w:val="24"/>
          <w:u w:val="single"/>
        </w:rPr>
        <w:t>,</w:t>
      </w:r>
      <w:r w:rsidR="00E042D1" w:rsidRPr="00E042D1">
        <w:rPr>
          <w:rFonts w:ascii="ISOCPEUR" w:hAnsi="ISOCPEUR"/>
          <w:sz w:val="24"/>
          <w:szCs w:val="24"/>
        </w:rPr>
        <w:t xml:space="preserve"> který přezkoumal předloženou žádost ve smyslu 115 vodního zákona a zjistil, že za předpokladu splnění uložených podmínek nedojde k negativnímu ovlivnění vodohospodářských poměrů ani k ohrožení zájmu ochrany vodního hospodářství. Uvedený záměr je možný, protože lze předpokládat, že záměrem nedojde ke zhoršení stavu vodního útvaru a nebude mít za následek nedosažení dobrého stavu/potenciálu vod. </w:t>
      </w:r>
      <w:r w:rsidR="00E042D1">
        <w:rPr>
          <w:rFonts w:ascii="ISOCPEUR" w:hAnsi="ISOCPEUR"/>
          <w:sz w:val="24"/>
          <w:szCs w:val="24"/>
        </w:rPr>
        <w:t>S</w:t>
      </w:r>
      <w:r w:rsidR="00EB6AA4">
        <w:rPr>
          <w:rFonts w:ascii="ISOCPEUR" w:hAnsi="ISOCPEUR"/>
          <w:sz w:val="24"/>
          <w:szCs w:val="24"/>
        </w:rPr>
        <w:t>e</w:t>
      </w:r>
      <w:r w:rsidR="00E042D1">
        <w:rPr>
          <w:rFonts w:ascii="ISOCPEUR" w:hAnsi="ISOCPEUR"/>
          <w:sz w:val="24"/>
          <w:szCs w:val="24"/>
        </w:rPr>
        <w:t xml:space="preserve"> stavbou</w:t>
      </w:r>
      <w:r w:rsidR="00E042D1" w:rsidRPr="00E042D1">
        <w:rPr>
          <w:rFonts w:ascii="ISOCPEUR" w:hAnsi="ISOCPEUR"/>
          <w:sz w:val="24"/>
          <w:szCs w:val="24"/>
        </w:rPr>
        <w:t xml:space="preserve"> souhlasí za těchto podmínek:</w:t>
      </w:r>
    </w:p>
    <w:p w14:paraId="4940D032" w14:textId="0483F44C" w:rsidR="00E042D1" w:rsidRPr="00E042D1" w:rsidRDefault="00E042D1" w:rsidP="00E042D1">
      <w:pPr>
        <w:pStyle w:val="Odstavecseseznamem"/>
        <w:autoSpaceDE w:val="0"/>
        <w:autoSpaceDN w:val="0"/>
        <w:adjustRightInd w:val="0"/>
        <w:ind w:left="1069"/>
        <w:rPr>
          <w:rFonts w:ascii="ISOCPEUR" w:hAnsi="ISOCPEUR"/>
          <w:sz w:val="24"/>
          <w:szCs w:val="24"/>
        </w:rPr>
      </w:pPr>
      <w:r w:rsidRPr="00E042D1">
        <w:rPr>
          <w:rFonts w:ascii="ISOCPEUR" w:hAnsi="ISOCPEUR"/>
          <w:sz w:val="23"/>
          <w:szCs w:val="23"/>
        </w:rPr>
        <w:t xml:space="preserve">1. </w:t>
      </w:r>
      <w:r w:rsidRPr="00E042D1">
        <w:rPr>
          <w:rFonts w:ascii="ISOCPEUR" w:hAnsi="ISOCPEUR"/>
          <w:sz w:val="24"/>
          <w:szCs w:val="24"/>
        </w:rPr>
        <w:t>Stavbou ani jejím provozem nesmí dojít ke znečištění podzemních a povrchových vod</w:t>
      </w:r>
      <w:r>
        <w:rPr>
          <w:rFonts w:ascii="ISOCPEUR" w:hAnsi="ISOCPEUR"/>
          <w:sz w:val="24"/>
          <w:szCs w:val="24"/>
        </w:rPr>
        <w:t xml:space="preserve"> </w:t>
      </w:r>
      <w:r w:rsidRPr="00E042D1">
        <w:rPr>
          <w:rFonts w:ascii="ISOCPEUR" w:hAnsi="ISOCPEUR"/>
          <w:sz w:val="24"/>
          <w:szCs w:val="24"/>
        </w:rPr>
        <w:t>závadnými látkami ve smyslu 39 vodního zákona.</w:t>
      </w:r>
    </w:p>
    <w:p w14:paraId="0524F255" w14:textId="6777CDBF" w:rsidR="00E042D1" w:rsidRPr="00E042D1" w:rsidRDefault="00E042D1" w:rsidP="00E042D1">
      <w:pPr>
        <w:pStyle w:val="Odstavecseseznamem"/>
        <w:autoSpaceDE w:val="0"/>
        <w:autoSpaceDN w:val="0"/>
        <w:adjustRightInd w:val="0"/>
        <w:ind w:left="1069"/>
        <w:jc w:val="both"/>
        <w:rPr>
          <w:rFonts w:ascii="ISOCPEUR" w:hAnsi="ISOCPEUR"/>
          <w:sz w:val="24"/>
          <w:szCs w:val="24"/>
        </w:rPr>
      </w:pPr>
      <w:r w:rsidRPr="00E042D1">
        <w:rPr>
          <w:rFonts w:ascii="ISOCPEUR" w:hAnsi="ISOCPEUR"/>
          <w:sz w:val="24"/>
          <w:szCs w:val="24"/>
        </w:rPr>
        <w:t>2. Používané mechanizační prostředky musí být v dobrém technickém stavu a musí být</w:t>
      </w:r>
      <w:r>
        <w:rPr>
          <w:rFonts w:ascii="ISOCPEUR" w:hAnsi="ISOCPEUR"/>
          <w:sz w:val="24"/>
          <w:szCs w:val="24"/>
        </w:rPr>
        <w:t xml:space="preserve"> </w:t>
      </w:r>
      <w:r w:rsidRPr="00E042D1">
        <w:rPr>
          <w:rFonts w:ascii="ISOCPEUR" w:hAnsi="ISOCPEUR"/>
          <w:sz w:val="24"/>
          <w:szCs w:val="24"/>
        </w:rPr>
        <w:t>dodržována preventivní opatření k zabránění případným úkapům či únikům ropných látek.</w:t>
      </w:r>
    </w:p>
    <w:p w14:paraId="75714B11" w14:textId="77777777" w:rsidR="00E042D1" w:rsidRPr="00E042D1" w:rsidRDefault="00E042D1" w:rsidP="00E042D1">
      <w:pPr>
        <w:pStyle w:val="Odstavecseseznamem"/>
        <w:autoSpaceDE w:val="0"/>
        <w:autoSpaceDN w:val="0"/>
        <w:adjustRightInd w:val="0"/>
        <w:ind w:left="1069"/>
        <w:jc w:val="both"/>
        <w:rPr>
          <w:rFonts w:ascii="ISOCPEUR" w:hAnsi="ISOCPEUR"/>
          <w:sz w:val="24"/>
          <w:szCs w:val="24"/>
        </w:rPr>
      </w:pPr>
      <w:r w:rsidRPr="00E042D1">
        <w:rPr>
          <w:rFonts w:ascii="ISOCPEUR" w:hAnsi="ISOCPEUR"/>
          <w:sz w:val="24"/>
          <w:szCs w:val="24"/>
        </w:rPr>
        <w:t>3. Stavba a stavební práce nesmí negativně ovlivnit odtokové poměry v lokalitě stavby a okolí.</w:t>
      </w:r>
    </w:p>
    <w:p w14:paraId="327AE480" w14:textId="78F1A1D3" w:rsidR="00E042D1" w:rsidRPr="00E042D1" w:rsidRDefault="00E042D1" w:rsidP="00E042D1">
      <w:pPr>
        <w:pStyle w:val="Odstavecseseznamem"/>
        <w:autoSpaceDE w:val="0"/>
        <w:autoSpaceDN w:val="0"/>
        <w:adjustRightInd w:val="0"/>
        <w:ind w:left="1069"/>
        <w:jc w:val="both"/>
        <w:rPr>
          <w:rFonts w:ascii="ISOCPEUR" w:hAnsi="ISOCPEUR"/>
          <w:sz w:val="24"/>
          <w:szCs w:val="24"/>
        </w:rPr>
      </w:pPr>
      <w:r w:rsidRPr="00E042D1">
        <w:rPr>
          <w:rFonts w:ascii="ISOCPEUR" w:hAnsi="ISOCPEUR"/>
          <w:sz w:val="24"/>
          <w:szCs w:val="24"/>
        </w:rPr>
        <w:t>4. Během stavby nesmí dojít k poškození břehů, znečištění toku stavebním odpadem a dalšími</w:t>
      </w:r>
      <w:r>
        <w:rPr>
          <w:rFonts w:ascii="ISOCPEUR" w:hAnsi="ISOCPEUR"/>
          <w:sz w:val="24"/>
          <w:szCs w:val="24"/>
        </w:rPr>
        <w:t xml:space="preserve"> </w:t>
      </w:r>
      <w:r w:rsidRPr="00E042D1">
        <w:rPr>
          <w:rFonts w:ascii="ISOCPEUR" w:hAnsi="ISOCPEUR"/>
          <w:sz w:val="24"/>
          <w:szCs w:val="24"/>
        </w:rPr>
        <w:t>látkami nebezpečnými vodám nad rámec nezbytných stavebních prací. Závadné látky, lehce</w:t>
      </w:r>
      <w:r>
        <w:rPr>
          <w:rFonts w:ascii="ISOCPEUR" w:hAnsi="ISOCPEUR"/>
          <w:sz w:val="24"/>
          <w:szCs w:val="24"/>
        </w:rPr>
        <w:t xml:space="preserve"> </w:t>
      </w:r>
      <w:r w:rsidRPr="00E042D1">
        <w:rPr>
          <w:rFonts w:ascii="ISOCPEUR" w:hAnsi="ISOCPEUR"/>
          <w:sz w:val="24"/>
          <w:szCs w:val="24"/>
        </w:rPr>
        <w:t>odplavitelný materiál ani stavební odpad nebudou volně skladovány na břehu ani v</w:t>
      </w:r>
      <w:r>
        <w:rPr>
          <w:rFonts w:ascii="ISOCPEUR" w:hAnsi="ISOCPEUR"/>
          <w:sz w:val="24"/>
          <w:szCs w:val="24"/>
        </w:rPr>
        <w:t> </w:t>
      </w:r>
      <w:r w:rsidRPr="00E042D1">
        <w:rPr>
          <w:rFonts w:ascii="ISOCPEUR" w:hAnsi="ISOCPEUR"/>
          <w:sz w:val="24"/>
          <w:szCs w:val="24"/>
        </w:rPr>
        <w:t>blízkosti</w:t>
      </w:r>
      <w:r>
        <w:rPr>
          <w:rFonts w:ascii="ISOCPEUR" w:hAnsi="ISOCPEUR"/>
          <w:sz w:val="24"/>
          <w:szCs w:val="24"/>
        </w:rPr>
        <w:t xml:space="preserve"> </w:t>
      </w:r>
      <w:r w:rsidRPr="00E042D1">
        <w:rPr>
          <w:rFonts w:ascii="ISOCPEUR" w:hAnsi="ISOCPEUR"/>
          <w:sz w:val="24"/>
          <w:szCs w:val="24"/>
        </w:rPr>
        <w:t>vodního toku.</w:t>
      </w:r>
    </w:p>
    <w:p w14:paraId="36CADF95" w14:textId="508B1558" w:rsidR="00E042D1" w:rsidRPr="00E042D1" w:rsidRDefault="00E042D1" w:rsidP="00E042D1">
      <w:pPr>
        <w:pStyle w:val="Odstavecseseznamem"/>
        <w:autoSpaceDE w:val="0"/>
        <w:autoSpaceDN w:val="0"/>
        <w:adjustRightInd w:val="0"/>
        <w:ind w:left="1069"/>
        <w:rPr>
          <w:rFonts w:ascii="ISOCPEUR" w:hAnsi="ISOCPEUR"/>
          <w:sz w:val="24"/>
          <w:szCs w:val="24"/>
        </w:rPr>
      </w:pPr>
      <w:r w:rsidRPr="00E042D1">
        <w:rPr>
          <w:rFonts w:ascii="ISOCPEUR" w:hAnsi="ISOCPEUR"/>
          <w:sz w:val="24"/>
          <w:szCs w:val="24"/>
        </w:rPr>
        <w:t>5. Budou splněny podmínky uvedené ve vyjádření Povodí Moravy, s.p., Brno ze dne 10.10.2016,</w:t>
      </w:r>
      <w:r>
        <w:rPr>
          <w:rFonts w:ascii="ISOCPEUR" w:hAnsi="ISOCPEUR"/>
          <w:sz w:val="24"/>
          <w:szCs w:val="24"/>
        </w:rPr>
        <w:t xml:space="preserve"> </w:t>
      </w:r>
      <w:r w:rsidRPr="00E042D1">
        <w:rPr>
          <w:rFonts w:ascii="ISOCPEUR" w:hAnsi="ISOCPEUR"/>
          <w:sz w:val="16"/>
          <w:szCs w:val="16"/>
        </w:rPr>
        <w:t xml:space="preserve">Zn. </w:t>
      </w:r>
      <w:r w:rsidRPr="00E042D1">
        <w:rPr>
          <w:rFonts w:ascii="ISOCPEUR" w:hAnsi="ISOCPEUR"/>
          <w:sz w:val="24"/>
          <w:szCs w:val="24"/>
        </w:rPr>
        <w:t>PM05491 3/2016-203/No.</w:t>
      </w:r>
    </w:p>
    <w:p w14:paraId="66117D52" w14:textId="6863DB34" w:rsidR="00E042D1" w:rsidRDefault="00007DC9" w:rsidP="00007DC9">
      <w:pPr>
        <w:autoSpaceDE w:val="0"/>
        <w:autoSpaceDN w:val="0"/>
        <w:adjustRightInd w:val="0"/>
        <w:ind w:left="1069"/>
        <w:jc w:val="both"/>
        <w:rPr>
          <w:rFonts w:ascii="ISOCPEUR" w:hAnsi="ISOCPEUR"/>
          <w:sz w:val="24"/>
          <w:szCs w:val="24"/>
        </w:rPr>
      </w:pPr>
      <w:r>
        <w:rPr>
          <w:rFonts w:ascii="ISOCPEUR" w:hAnsi="ISOCPEUR"/>
          <w:sz w:val="24"/>
          <w:szCs w:val="24"/>
        </w:rPr>
        <w:t xml:space="preserve">- </w:t>
      </w:r>
      <w:r w:rsidR="00E042D1" w:rsidRPr="00E042D1">
        <w:rPr>
          <w:rFonts w:ascii="ISOCPEUR" w:hAnsi="ISOCPEUR"/>
          <w:sz w:val="24"/>
          <w:szCs w:val="24"/>
        </w:rPr>
        <w:t>Na kácení dřevin již bylo vydáno rozhodnutí příslušného orgánu ochrany přírody. Po změně</w:t>
      </w:r>
      <w:r w:rsidR="00E042D1">
        <w:rPr>
          <w:rFonts w:ascii="ISOCPEUR" w:hAnsi="ISOCPEUR"/>
          <w:sz w:val="24"/>
          <w:szCs w:val="24"/>
        </w:rPr>
        <w:t xml:space="preserve"> </w:t>
      </w:r>
      <w:r w:rsidR="00E042D1" w:rsidRPr="00E042D1">
        <w:rPr>
          <w:rFonts w:ascii="ISOCPEUR" w:hAnsi="ISOCPEUR"/>
          <w:sz w:val="24"/>
          <w:szCs w:val="24"/>
        </w:rPr>
        <w:t>dokumentace nedojde k zásahu do vodního toku Věžecký potok</w:t>
      </w:r>
      <w:r w:rsidR="00E042D1" w:rsidRPr="00E042D1">
        <w:rPr>
          <w:rFonts w:ascii="ISOCPEUR" w:hAnsi="ISOCPEUR"/>
          <w:sz w:val="5"/>
          <w:szCs w:val="5"/>
        </w:rPr>
        <w:t xml:space="preserve">- </w:t>
      </w:r>
      <w:r w:rsidR="00E042D1" w:rsidRPr="00E042D1">
        <w:rPr>
          <w:rFonts w:ascii="ISOCPEUR" w:hAnsi="ISOCPEUR"/>
          <w:sz w:val="24"/>
          <w:szCs w:val="24"/>
        </w:rPr>
        <w:t>jako významného krajinného</w:t>
      </w:r>
      <w:r w:rsidR="00E042D1">
        <w:rPr>
          <w:rFonts w:ascii="ISOCPEUR" w:hAnsi="ISOCPEUR"/>
          <w:sz w:val="24"/>
          <w:szCs w:val="24"/>
        </w:rPr>
        <w:t xml:space="preserve"> </w:t>
      </w:r>
      <w:r w:rsidR="00E042D1" w:rsidRPr="00E042D1">
        <w:rPr>
          <w:rFonts w:ascii="ISOCPEUR" w:hAnsi="ISOCPEUR"/>
          <w:sz w:val="24"/>
          <w:szCs w:val="24"/>
        </w:rPr>
        <w:t>prvku, proto nebude orgán ochrany přírody vydávat</w:t>
      </w:r>
      <w:r>
        <w:rPr>
          <w:rFonts w:ascii="ISOCPEUR" w:hAnsi="ISOCPEUR"/>
          <w:sz w:val="24"/>
          <w:szCs w:val="24"/>
        </w:rPr>
        <w:t xml:space="preserve"> </w:t>
      </w:r>
      <w:r w:rsidR="00E042D1" w:rsidRPr="00E042D1">
        <w:rPr>
          <w:rFonts w:ascii="ISOCPEUR" w:hAnsi="ISOCPEUR"/>
          <w:sz w:val="24"/>
          <w:szCs w:val="24"/>
        </w:rPr>
        <w:t>závazné stanovisko dle 4 odst. 2 zák. č.</w:t>
      </w:r>
      <w:r w:rsidR="00E042D1">
        <w:rPr>
          <w:rFonts w:ascii="ISOCPEUR" w:hAnsi="ISOCPEUR"/>
          <w:sz w:val="24"/>
          <w:szCs w:val="24"/>
        </w:rPr>
        <w:t xml:space="preserve"> </w:t>
      </w:r>
      <w:r w:rsidR="00E042D1" w:rsidRPr="00E042D1">
        <w:rPr>
          <w:rFonts w:ascii="ISOCPEUR" w:hAnsi="ISOCPEUR"/>
          <w:sz w:val="24"/>
          <w:szCs w:val="24"/>
        </w:rPr>
        <w:t>114/1992 Sb.</w:t>
      </w:r>
    </w:p>
    <w:p w14:paraId="1E00625F" w14:textId="40598F2E" w:rsidR="00007DC9" w:rsidRPr="00007DC9" w:rsidRDefault="00007DC9" w:rsidP="00007DC9">
      <w:pPr>
        <w:autoSpaceDE w:val="0"/>
        <w:autoSpaceDN w:val="0"/>
        <w:adjustRightInd w:val="0"/>
        <w:ind w:left="1069"/>
        <w:jc w:val="both"/>
        <w:rPr>
          <w:rFonts w:ascii="ISOCPEUR" w:hAnsi="ISOCPEUR"/>
          <w:sz w:val="24"/>
          <w:szCs w:val="24"/>
        </w:rPr>
      </w:pPr>
      <w:r>
        <w:rPr>
          <w:rFonts w:ascii="ISOCPEUR" w:hAnsi="ISOCPEUR"/>
          <w:sz w:val="24"/>
          <w:szCs w:val="24"/>
        </w:rPr>
        <w:t xml:space="preserve">- </w:t>
      </w:r>
      <w:r w:rsidRPr="00210263">
        <w:rPr>
          <w:rFonts w:ascii="ISOCPEUR" w:hAnsi="ISOCPEUR"/>
          <w:b/>
          <w:sz w:val="24"/>
          <w:szCs w:val="24"/>
        </w:rPr>
        <w:t>Městský úřad Kroměříž, odbor občansko-správních agend, oddělení dopravy a silničního hospodářství</w:t>
      </w:r>
      <w:r w:rsidRPr="00007DC9">
        <w:rPr>
          <w:rFonts w:ascii="ISOCPEUR" w:hAnsi="ISOCPEUR"/>
          <w:sz w:val="24"/>
          <w:szCs w:val="24"/>
        </w:rPr>
        <w:t xml:space="preserve"> souhlasí s vydáním územního rozhodnutí a stavebního povolení na předmětnou</w:t>
      </w:r>
      <w:r>
        <w:rPr>
          <w:rFonts w:ascii="ISOCPEUR" w:hAnsi="ISOCPEUR"/>
          <w:sz w:val="24"/>
          <w:szCs w:val="24"/>
        </w:rPr>
        <w:t xml:space="preserve"> </w:t>
      </w:r>
      <w:r w:rsidRPr="00007DC9">
        <w:rPr>
          <w:rFonts w:ascii="ISOCPEUR" w:hAnsi="ISOCPEUR"/>
          <w:sz w:val="24"/>
          <w:szCs w:val="24"/>
        </w:rPr>
        <w:t>stavbu za podmínek:</w:t>
      </w:r>
    </w:p>
    <w:p w14:paraId="0FCA9B60" w14:textId="2FFA4B31" w:rsidR="00007DC9" w:rsidRPr="00007DC9" w:rsidRDefault="00007DC9" w:rsidP="00007DC9">
      <w:pPr>
        <w:autoSpaceDE w:val="0"/>
        <w:autoSpaceDN w:val="0"/>
        <w:adjustRightInd w:val="0"/>
        <w:ind w:left="1416"/>
        <w:jc w:val="both"/>
        <w:rPr>
          <w:rFonts w:ascii="ISOCPEUR" w:hAnsi="ISOCPEUR"/>
          <w:sz w:val="24"/>
          <w:szCs w:val="24"/>
        </w:rPr>
      </w:pPr>
      <w:r w:rsidRPr="00007DC9">
        <w:rPr>
          <w:rFonts w:ascii="ISOCPEUR" w:hAnsi="ISOCPEUR"/>
          <w:sz w:val="24"/>
          <w:szCs w:val="24"/>
        </w:rPr>
        <w:t xml:space="preserve">1. K územnímu řízení stavebník doloží rozhodnutí o připojení k místní komunikaci, dle </w:t>
      </w:r>
      <w:r w:rsidR="00BC2D72">
        <w:rPr>
          <w:rFonts w:ascii="ISOCPEUR" w:hAnsi="ISOCPEUR"/>
          <w:sz w:val="24"/>
          <w:szCs w:val="24"/>
        </w:rPr>
        <w:t>§</w:t>
      </w:r>
      <w:r w:rsidRPr="00007DC9">
        <w:rPr>
          <w:rFonts w:ascii="ISOCPEUR" w:hAnsi="ISOCPEUR"/>
          <w:sz w:val="24"/>
          <w:szCs w:val="24"/>
        </w:rPr>
        <w:t>10 ZPK</w:t>
      </w:r>
      <w:r w:rsidR="00D22402">
        <w:rPr>
          <w:rFonts w:ascii="ISOCPEUR" w:hAnsi="ISOCPEUR"/>
          <w:sz w:val="24"/>
          <w:szCs w:val="24"/>
        </w:rPr>
        <w:t xml:space="preserve"> (</w:t>
      </w:r>
      <w:r w:rsidR="00D22402" w:rsidRPr="00D22402">
        <w:rPr>
          <w:rFonts w:ascii="ISOCPEUR" w:hAnsi="ISOCPEUR"/>
          <w:i/>
          <w:sz w:val="24"/>
          <w:szCs w:val="24"/>
        </w:rPr>
        <w:t>k dispozici pod Čj.: MeUKM/009968/2017 z 13.2.2017</w:t>
      </w:r>
      <w:r w:rsidR="00D22402">
        <w:rPr>
          <w:rFonts w:ascii="ISOCPEUR" w:hAnsi="ISOCPEUR"/>
          <w:sz w:val="24"/>
          <w:szCs w:val="24"/>
        </w:rPr>
        <w:t>)</w:t>
      </w:r>
    </w:p>
    <w:p w14:paraId="692FD84F" w14:textId="75C94718" w:rsidR="00007DC9" w:rsidRPr="00E042D1" w:rsidRDefault="00007DC9" w:rsidP="00007DC9">
      <w:pPr>
        <w:autoSpaceDE w:val="0"/>
        <w:autoSpaceDN w:val="0"/>
        <w:adjustRightInd w:val="0"/>
        <w:ind w:left="1416"/>
        <w:jc w:val="both"/>
        <w:rPr>
          <w:rFonts w:ascii="ISOCPEUR" w:hAnsi="ISOCPEUR"/>
          <w:sz w:val="24"/>
          <w:szCs w:val="24"/>
        </w:rPr>
      </w:pPr>
      <w:r w:rsidRPr="00007DC9">
        <w:rPr>
          <w:rFonts w:ascii="ISOCPEUR" w:hAnsi="ISOCPEUR"/>
          <w:sz w:val="24"/>
          <w:szCs w:val="24"/>
        </w:rPr>
        <w:t>2. K závěrečné kontrolní prohlídce stavebník osadí dopravní značení na veřejně nepřístupné</w:t>
      </w:r>
      <w:r>
        <w:rPr>
          <w:rFonts w:ascii="ISOCPEUR" w:hAnsi="ISOCPEUR"/>
          <w:sz w:val="24"/>
          <w:szCs w:val="24"/>
        </w:rPr>
        <w:t xml:space="preserve"> </w:t>
      </w:r>
      <w:r w:rsidRPr="00007DC9">
        <w:rPr>
          <w:rFonts w:ascii="ISOCPEUR" w:hAnsi="ISOCPEUR"/>
          <w:sz w:val="24"/>
          <w:szCs w:val="24"/>
        </w:rPr>
        <w:t>účelové komunikaci, dle 77 a zákona 361/2000 Sb. v platném znění.</w:t>
      </w:r>
    </w:p>
    <w:p w14:paraId="0CD08F12" w14:textId="4801AECC" w:rsidR="00BB1B37" w:rsidRDefault="00BB1B37" w:rsidP="00E042D1">
      <w:pPr>
        <w:pStyle w:val="Odstavecseseznamem"/>
        <w:ind w:left="1069"/>
        <w:jc w:val="both"/>
        <w:rPr>
          <w:rFonts w:ascii="ISOCPEUR" w:hAnsi="ISOCPEUR"/>
          <w:sz w:val="24"/>
          <w:szCs w:val="24"/>
        </w:rPr>
      </w:pPr>
      <w:r w:rsidRPr="00210263">
        <w:rPr>
          <w:rFonts w:ascii="ISOCPEUR" w:hAnsi="ISOCPEUR"/>
          <w:b/>
          <w:sz w:val="24"/>
          <w:szCs w:val="24"/>
        </w:rPr>
        <w:t>Závěr</w:t>
      </w:r>
      <w:r>
        <w:rPr>
          <w:rFonts w:ascii="ISOCPEUR" w:hAnsi="ISOCPEUR"/>
          <w:sz w:val="24"/>
          <w:szCs w:val="24"/>
        </w:rPr>
        <w:t>: stavba dodrží, zkontroluje technický dozor investora</w:t>
      </w:r>
    </w:p>
    <w:p w14:paraId="1054AFA0" w14:textId="77777777" w:rsidR="00BB1B37" w:rsidRPr="00007DC9" w:rsidRDefault="00BB1B37" w:rsidP="00007DC9">
      <w:pPr>
        <w:autoSpaceDE w:val="0"/>
        <w:autoSpaceDN w:val="0"/>
        <w:adjustRightInd w:val="0"/>
        <w:jc w:val="both"/>
        <w:rPr>
          <w:rFonts w:ascii="ISOCPEUR" w:hAnsi="ISOCPEUR"/>
          <w:sz w:val="24"/>
          <w:szCs w:val="24"/>
        </w:rPr>
      </w:pPr>
    </w:p>
    <w:p w14:paraId="255F344D" w14:textId="61AF01EF" w:rsidR="00210263" w:rsidRDefault="007B0A33" w:rsidP="00210263">
      <w:pPr>
        <w:pStyle w:val="Odstavecseseznamem"/>
        <w:numPr>
          <w:ilvl w:val="0"/>
          <w:numId w:val="30"/>
        </w:numPr>
        <w:autoSpaceDE w:val="0"/>
        <w:autoSpaceDN w:val="0"/>
        <w:adjustRightInd w:val="0"/>
        <w:jc w:val="both"/>
        <w:rPr>
          <w:rFonts w:ascii="ISOCPEUR" w:hAnsi="ISOCPEUR"/>
          <w:sz w:val="24"/>
          <w:szCs w:val="24"/>
        </w:rPr>
      </w:pPr>
      <w:r w:rsidRPr="00210263">
        <w:rPr>
          <w:rFonts w:ascii="ISOCPEUR" w:hAnsi="ISOCPEUR"/>
          <w:b/>
          <w:sz w:val="24"/>
          <w:szCs w:val="24"/>
        </w:rPr>
        <w:t>Krajská hygienická stanice Zlínského kraje</w:t>
      </w:r>
      <w:r w:rsidRPr="00210263">
        <w:rPr>
          <w:rFonts w:ascii="ISOCPEUR" w:hAnsi="ISOCPEUR"/>
          <w:sz w:val="24"/>
          <w:szCs w:val="24"/>
        </w:rPr>
        <w:t xml:space="preserve"> se sídlem ve Zlíně </w:t>
      </w:r>
      <w:r w:rsidR="00AD1335" w:rsidRPr="00210263">
        <w:rPr>
          <w:rFonts w:ascii="ISOCPEUR" w:hAnsi="ISOCPEUR"/>
          <w:sz w:val="24"/>
          <w:szCs w:val="24"/>
        </w:rPr>
        <w:t>po zhodnocení s požadavky předpisů v oblasti ochrany veřejného zdraví ve svém závazném stanovisku ze dne 1</w:t>
      </w:r>
      <w:r w:rsidR="00640595" w:rsidRPr="00210263">
        <w:rPr>
          <w:rFonts w:ascii="ISOCPEUR" w:hAnsi="ISOCPEUR"/>
          <w:sz w:val="24"/>
          <w:szCs w:val="24"/>
        </w:rPr>
        <w:t>8</w:t>
      </w:r>
      <w:r w:rsidR="00AD1335" w:rsidRPr="00210263">
        <w:rPr>
          <w:rFonts w:ascii="ISOCPEUR" w:hAnsi="ISOCPEUR"/>
          <w:sz w:val="24"/>
          <w:szCs w:val="24"/>
        </w:rPr>
        <w:t>.</w:t>
      </w:r>
      <w:r w:rsidR="00640595" w:rsidRPr="00210263">
        <w:rPr>
          <w:rFonts w:ascii="ISOCPEUR" w:hAnsi="ISOCPEUR"/>
          <w:sz w:val="24"/>
          <w:szCs w:val="24"/>
        </w:rPr>
        <w:t>8</w:t>
      </w:r>
      <w:r w:rsidR="00AD1335" w:rsidRPr="00210263">
        <w:rPr>
          <w:rFonts w:ascii="ISOCPEUR" w:hAnsi="ISOCPEUR"/>
          <w:sz w:val="24"/>
          <w:szCs w:val="24"/>
        </w:rPr>
        <w:t xml:space="preserve">.2016 vedeném pod Č.j. KHSZL </w:t>
      </w:r>
      <w:r w:rsidR="00640595" w:rsidRPr="00210263">
        <w:rPr>
          <w:rFonts w:ascii="ISOCPEUR" w:hAnsi="ISOCPEUR"/>
          <w:sz w:val="24"/>
          <w:szCs w:val="24"/>
        </w:rPr>
        <w:t>2</w:t>
      </w:r>
      <w:r w:rsidR="00AD1335" w:rsidRPr="00210263">
        <w:rPr>
          <w:rFonts w:ascii="ISOCPEUR" w:hAnsi="ISOCPEUR"/>
          <w:sz w:val="24"/>
          <w:szCs w:val="24"/>
        </w:rPr>
        <w:t>0</w:t>
      </w:r>
      <w:r w:rsidR="00640595" w:rsidRPr="00210263">
        <w:rPr>
          <w:rFonts w:ascii="ISOCPEUR" w:hAnsi="ISOCPEUR"/>
          <w:sz w:val="24"/>
          <w:szCs w:val="24"/>
        </w:rPr>
        <w:t>154</w:t>
      </w:r>
      <w:r w:rsidR="00AD1335" w:rsidRPr="00210263">
        <w:rPr>
          <w:rFonts w:ascii="ISOCPEUR" w:hAnsi="ISOCPEUR"/>
          <w:sz w:val="24"/>
          <w:szCs w:val="24"/>
        </w:rPr>
        <w:t xml:space="preserve">/2016 s předloženou </w:t>
      </w:r>
      <w:r w:rsidRPr="00210263">
        <w:rPr>
          <w:rFonts w:ascii="ISOCPEUR" w:hAnsi="ISOCPEUR"/>
          <w:sz w:val="24"/>
          <w:szCs w:val="24"/>
        </w:rPr>
        <w:t>projektovou dokumentací souhlasí.</w:t>
      </w:r>
      <w:r w:rsidRPr="007B0A33">
        <w:rPr>
          <w:rFonts w:ascii="ISOCPEUR" w:hAnsi="ISOCPEUR"/>
          <w:sz w:val="24"/>
          <w:szCs w:val="24"/>
        </w:rPr>
        <w:t xml:space="preserve"> </w:t>
      </w:r>
      <w:r w:rsidR="00210263" w:rsidRPr="00210263">
        <w:rPr>
          <w:rFonts w:ascii="ISOCPEUR" w:hAnsi="ISOCPEUR"/>
          <w:sz w:val="24"/>
          <w:szCs w:val="24"/>
        </w:rPr>
        <w:t>V průběhu realizace stavby budou veškeré demoliční a stavební činnosti prováděny a koordinovány tak, aby v chráněném venkovním prostoru okolních staveb nedocházelo k překračování hygienických limitů ekvivalentní hladiny akustického tlaku A pro hluk ze stavební činnosti stanovených v 12 odst. 9 a v příloze č. 3, část B) nařízení vlády CR č. 272/2011 Sb., o ochraně zdraví před nepříznivými účinky hluku a vibrací, ve znění pozdějších předpisů. Průběh hlukově významných stavebních činností bude organizací prací, personálním a technickým vybavením zkrácen na nezbytně nutnou dobu. Pro stavební práce budou používána pouze zařízení a nářadí v bezvadném technickém stavu.</w:t>
      </w:r>
    </w:p>
    <w:p w14:paraId="275E249A" w14:textId="2D374795" w:rsidR="005F76D7" w:rsidRPr="00210263" w:rsidRDefault="005F76D7" w:rsidP="005F76D7">
      <w:pPr>
        <w:pStyle w:val="Odstavecseseznamem"/>
        <w:autoSpaceDE w:val="0"/>
        <w:autoSpaceDN w:val="0"/>
        <w:adjustRightInd w:val="0"/>
        <w:ind w:left="1069"/>
        <w:jc w:val="both"/>
        <w:rPr>
          <w:rFonts w:ascii="ISOCPEUR" w:hAnsi="ISOCPEUR"/>
          <w:sz w:val="24"/>
          <w:szCs w:val="24"/>
        </w:rPr>
      </w:pPr>
      <w:r w:rsidRPr="00210263">
        <w:rPr>
          <w:rFonts w:ascii="ISOCPEUR" w:hAnsi="ISOCPEUR"/>
          <w:b/>
          <w:sz w:val="24"/>
          <w:szCs w:val="24"/>
        </w:rPr>
        <w:t>Závěr</w:t>
      </w:r>
      <w:r>
        <w:rPr>
          <w:rFonts w:ascii="ISOCPEUR" w:hAnsi="ISOCPEUR"/>
          <w:sz w:val="24"/>
          <w:szCs w:val="24"/>
        </w:rPr>
        <w:t>: stavba dodrží, zkontroluje technický dozor investora</w:t>
      </w:r>
    </w:p>
    <w:p w14:paraId="05D88BD9" w14:textId="54A2E763" w:rsidR="007B0A33" w:rsidRDefault="007B0A33" w:rsidP="00E15D81">
      <w:pPr>
        <w:pStyle w:val="Odstavecseseznamem"/>
        <w:numPr>
          <w:ilvl w:val="0"/>
          <w:numId w:val="30"/>
        </w:numPr>
        <w:autoSpaceDE w:val="0"/>
        <w:autoSpaceDN w:val="0"/>
        <w:adjustRightInd w:val="0"/>
        <w:jc w:val="both"/>
        <w:rPr>
          <w:rFonts w:ascii="ISOCPEUR" w:hAnsi="ISOCPEUR"/>
          <w:sz w:val="24"/>
          <w:szCs w:val="24"/>
        </w:rPr>
      </w:pPr>
      <w:r w:rsidRPr="00AD1335">
        <w:rPr>
          <w:rFonts w:ascii="ISOCPEUR" w:hAnsi="ISOCPEUR"/>
          <w:b/>
          <w:sz w:val="24"/>
          <w:szCs w:val="24"/>
        </w:rPr>
        <w:t>Hasičský záchranný sbor Zlínského kraje</w:t>
      </w:r>
      <w:r w:rsidRPr="00AD1335">
        <w:rPr>
          <w:rFonts w:ascii="ISOCPEUR" w:hAnsi="ISOCPEUR"/>
          <w:sz w:val="24"/>
          <w:szCs w:val="24"/>
        </w:rPr>
        <w:t xml:space="preserve"> </w:t>
      </w:r>
      <w:r w:rsidR="00AD1335" w:rsidRPr="00AD1335">
        <w:rPr>
          <w:rFonts w:ascii="ISOCPEUR" w:hAnsi="ISOCPEUR"/>
          <w:sz w:val="24"/>
          <w:szCs w:val="24"/>
        </w:rPr>
        <w:t xml:space="preserve">posoudil předloženou projektovou dokumentaci stavby a následně vydal </w:t>
      </w:r>
      <w:r w:rsidRPr="00AD1335">
        <w:rPr>
          <w:rFonts w:ascii="ISOCPEUR" w:hAnsi="ISOCPEUR"/>
          <w:sz w:val="24"/>
          <w:szCs w:val="24"/>
        </w:rPr>
        <w:t>souhlasné závazné stanovisko pod Č.j. HZSL-</w:t>
      </w:r>
      <w:r w:rsidR="00500F6B">
        <w:rPr>
          <w:rFonts w:ascii="ISOCPEUR" w:hAnsi="ISOCPEUR"/>
          <w:sz w:val="24"/>
          <w:szCs w:val="24"/>
        </w:rPr>
        <w:t>5212</w:t>
      </w:r>
      <w:r w:rsidRPr="00AD1335">
        <w:rPr>
          <w:rFonts w:ascii="ISOCPEUR" w:hAnsi="ISOCPEUR"/>
          <w:sz w:val="24"/>
          <w:szCs w:val="24"/>
        </w:rPr>
        <w:t>-2/</w:t>
      </w:r>
      <w:r w:rsidR="00AD1335" w:rsidRPr="00AD1335">
        <w:rPr>
          <w:rFonts w:ascii="ISOCPEUR" w:hAnsi="ISOCPEUR"/>
          <w:sz w:val="24"/>
          <w:szCs w:val="24"/>
        </w:rPr>
        <w:t>KM</w:t>
      </w:r>
      <w:r w:rsidRPr="00AD1335">
        <w:rPr>
          <w:rFonts w:ascii="ISOCPEUR" w:hAnsi="ISOCPEUR"/>
          <w:sz w:val="24"/>
          <w:szCs w:val="24"/>
        </w:rPr>
        <w:t>-201</w:t>
      </w:r>
      <w:r w:rsidR="00AD1335" w:rsidRPr="00AD1335">
        <w:rPr>
          <w:rFonts w:ascii="ISOCPEUR" w:hAnsi="ISOCPEUR"/>
          <w:sz w:val="24"/>
          <w:szCs w:val="24"/>
        </w:rPr>
        <w:t>6</w:t>
      </w:r>
      <w:r w:rsidRPr="00AD1335">
        <w:rPr>
          <w:rFonts w:ascii="ISOCPEUR" w:hAnsi="ISOCPEUR"/>
          <w:sz w:val="24"/>
          <w:szCs w:val="24"/>
        </w:rPr>
        <w:t xml:space="preserve"> ze dne </w:t>
      </w:r>
      <w:r w:rsidR="00500F6B">
        <w:rPr>
          <w:rFonts w:ascii="ISOCPEUR" w:hAnsi="ISOCPEUR"/>
          <w:sz w:val="24"/>
          <w:szCs w:val="24"/>
        </w:rPr>
        <w:t>31.8.</w:t>
      </w:r>
      <w:r w:rsidRPr="00AD1335">
        <w:rPr>
          <w:rFonts w:ascii="ISOCPEUR" w:hAnsi="ISOCPEUR"/>
          <w:sz w:val="24"/>
          <w:szCs w:val="24"/>
        </w:rPr>
        <w:t>201</w:t>
      </w:r>
      <w:r w:rsidR="00AD1335" w:rsidRPr="00AD1335">
        <w:rPr>
          <w:rFonts w:ascii="ISOCPEUR" w:hAnsi="ISOCPEUR"/>
          <w:sz w:val="24"/>
          <w:szCs w:val="24"/>
        </w:rPr>
        <w:t>6</w:t>
      </w:r>
      <w:r w:rsidR="001409B4">
        <w:rPr>
          <w:rFonts w:ascii="ISOCPEUR" w:hAnsi="ISOCPEUR"/>
          <w:sz w:val="24"/>
          <w:szCs w:val="24"/>
        </w:rPr>
        <w:t xml:space="preserve">. Posouzená dokumentace specifikovaná v úvodu závazného stanoviska splňuje obsahové náležitosti v souladu s ustanovením §41 Vyhl. č. 246/2001 Sb (vyhláška o požární prevenci), ve znění Vyhl. č. 221/2014 Sb. Z obsahu posouzené dokumentace vyplývá, že jsou splněny požadavky požární bezpečnosti staveb kladené na danou stavbu vyhláškou č. 23/2008 Sb, o technických podmínkách požární ochrany staveb, ve znění vyhlášky č. 268/2011 Sb. </w:t>
      </w:r>
      <w:r w:rsidRPr="00AD1335">
        <w:rPr>
          <w:rFonts w:ascii="ISOCPEUR" w:hAnsi="ISOCPEUR"/>
          <w:sz w:val="24"/>
          <w:szCs w:val="24"/>
        </w:rPr>
        <w:t xml:space="preserve"> </w:t>
      </w:r>
    </w:p>
    <w:p w14:paraId="7A3A5A2D" w14:textId="77777777" w:rsidR="001409B4" w:rsidRDefault="00C430DB" w:rsidP="00C430DB">
      <w:pPr>
        <w:pStyle w:val="Odstavecseseznamem"/>
        <w:numPr>
          <w:ilvl w:val="0"/>
          <w:numId w:val="30"/>
        </w:numPr>
        <w:autoSpaceDE w:val="0"/>
        <w:autoSpaceDN w:val="0"/>
        <w:adjustRightInd w:val="0"/>
        <w:jc w:val="both"/>
        <w:rPr>
          <w:rFonts w:ascii="ISOCPEUR" w:hAnsi="ISOCPEUR"/>
          <w:sz w:val="24"/>
          <w:szCs w:val="24"/>
        </w:rPr>
      </w:pPr>
      <w:r>
        <w:rPr>
          <w:rFonts w:ascii="ISOCPEUR" w:hAnsi="ISOCPEUR"/>
          <w:b/>
          <w:sz w:val="24"/>
          <w:szCs w:val="24"/>
        </w:rPr>
        <w:t>Povodí Moravy, s.p.</w:t>
      </w:r>
      <w:r w:rsidRPr="00AD1335">
        <w:rPr>
          <w:rFonts w:ascii="ISOCPEUR" w:hAnsi="ISOCPEUR"/>
          <w:sz w:val="24"/>
          <w:szCs w:val="24"/>
        </w:rPr>
        <w:t xml:space="preserve"> posoudil</w:t>
      </w:r>
      <w:r>
        <w:rPr>
          <w:rFonts w:ascii="ISOCPEUR" w:hAnsi="ISOCPEUR"/>
          <w:sz w:val="24"/>
          <w:szCs w:val="24"/>
        </w:rPr>
        <w:t>o</w:t>
      </w:r>
      <w:r w:rsidRPr="00AD1335">
        <w:rPr>
          <w:rFonts w:ascii="ISOCPEUR" w:hAnsi="ISOCPEUR"/>
          <w:sz w:val="24"/>
          <w:szCs w:val="24"/>
        </w:rPr>
        <w:t xml:space="preserve"> předloženou projektovou dokumentaci stavby a následně vydal</w:t>
      </w:r>
      <w:r>
        <w:rPr>
          <w:rFonts w:ascii="ISOCPEUR" w:hAnsi="ISOCPEUR"/>
          <w:sz w:val="24"/>
          <w:szCs w:val="24"/>
        </w:rPr>
        <w:t>o</w:t>
      </w:r>
      <w:r w:rsidRPr="00AD1335">
        <w:rPr>
          <w:rFonts w:ascii="ISOCPEUR" w:hAnsi="ISOCPEUR"/>
          <w:sz w:val="24"/>
          <w:szCs w:val="24"/>
        </w:rPr>
        <w:t xml:space="preserve"> souhlasné závazné stanovisko pod </w:t>
      </w:r>
      <w:r>
        <w:rPr>
          <w:rFonts w:ascii="ISOCPEUR" w:hAnsi="ISOCPEUR"/>
          <w:sz w:val="24"/>
          <w:szCs w:val="24"/>
        </w:rPr>
        <w:t>Zn</w:t>
      </w:r>
      <w:r w:rsidRPr="00AD1335">
        <w:rPr>
          <w:rFonts w:ascii="ISOCPEUR" w:hAnsi="ISOCPEUR"/>
          <w:sz w:val="24"/>
          <w:szCs w:val="24"/>
        </w:rPr>
        <w:t xml:space="preserve">. </w:t>
      </w:r>
      <w:r>
        <w:rPr>
          <w:rFonts w:ascii="ISOCPEUR" w:hAnsi="ISOCPEUR"/>
          <w:sz w:val="24"/>
          <w:szCs w:val="24"/>
        </w:rPr>
        <w:t>PMO549913</w:t>
      </w:r>
      <w:r w:rsidRPr="00AD1335">
        <w:rPr>
          <w:rFonts w:ascii="ISOCPEUR" w:hAnsi="ISOCPEUR"/>
          <w:sz w:val="24"/>
          <w:szCs w:val="24"/>
        </w:rPr>
        <w:t>/2016</w:t>
      </w:r>
      <w:r>
        <w:rPr>
          <w:rFonts w:ascii="ISOCPEUR" w:hAnsi="ISOCPEUR"/>
          <w:sz w:val="24"/>
          <w:szCs w:val="24"/>
        </w:rPr>
        <w:t>-203/No</w:t>
      </w:r>
      <w:r w:rsidRPr="00AD1335">
        <w:rPr>
          <w:rFonts w:ascii="ISOCPEUR" w:hAnsi="ISOCPEUR"/>
          <w:sz w:val="24"/>
          <w:szCs w:val="24"/>
        </w:rPr>
        <w:t xml:space="preserve"> ze dne </w:t>
      </w:r>
      <w:r>
        <w:rPr>
          <w:rFonts w:ascii="ISOCPEUR" w:hAnsi="ISOCPEUR"/>
          <w:sz w:val="24"/>
          <w:szCs w:val="24"/>
        </w:rPr>
        <w:t>10.10.</w:t>
      </w:r>
      <w:r w:rsidRPr="00AD1335">
        <w:rPr>
          <w:rFonts w:ascii="ISOCPEUR" w:hAnsi="ISOCPEUR"/>
          <w:sz w:val="24"/>
          <w:szCs w:val="24"/>
        </w:rPr>
        <w:t>2016</w:t>
      </w:r>
      <w:r w:rsidR="001409B4">
        <w:rPr>
          <w:rFonts w:ascii="ISOCPEUR" w:hAnsi="ISOCPEUR"/>
          <w:sz w:val="24"/>
          <w:szCs w:val="24"/>
        </w:rPr>
        <w:t xml:space="preserve">. </w:t>
      </w:r>
    </w:p>
    <w:p w14:paraId="09BEF329" w14:textId="0F8EB5B9" w:rsidR="001409B4" w:rsidRPr="001409B4" w:rsidRDefault="001409B4" w:rsidP="001409B4">
      <w:pPr>
        <w:pStyle w:val="Odstavecseseznamem"/>
        <w:autoSpaceDE w:val="0"/>
        <w:autoSpaceDN w:val="0"/>
        <w:adjustRightInd w:val="0"/>
        <w:ind w:left="1069"/>
        <w:jc w:val="both"/>
        <w:rPr>
          <w:rFonts w:ascii="ISOCPEUR" w:hAnsi="ISOCPEUR"/>
          <w:sz w:val="24"/>
          <w:szCs w:val="24"/>
        </w:rPr>
      </w:pPr>
      <w:r w:rsidRPr="005F76D7">
        <w:rPr>
          <w:rFonts w:ascii="ISOCPEUR" w:hAnsi="ISOCPEUR"/>
          <w:b/>
          <w:sz w:val="24"/>
          <w:szCs w:val="24"/>
        </w:rPr>
        <w:t>a)</w:t>
      </w:r>
      <w:r w:rsidRPr="001409B4">
        <w:rPr>
          <w:rFonts w:ascii="ISOCPEUR" w:hAnsi="ISOCPEUR"/>
          <w:sz w:val="24"/>
          <w:szCs w:val="24"/>
        </w:rPr>
        <w:t xml:space="preserve"> Z hlediska zájmů daných platným Národním plánem povodí Dunaje, Plánem pro zvládání povodňových rizik v povodí Dunaje a Plánem dílčího povodí Moravy [ustanovení 24 až 26 zákona Č. 25412001 Sb., o vodách a o změně některých zákonů (vodní zákon), ve znění pozdějších předpisů] je uvedený záměr možný, protože lze předpokládat, že záměrem nedojde ke zhoršení stavu vodního útvaru, a že nebude mít za následek nedosažení dobrého stavulpotenciálu vod. Předpokládáme, že uvedený záměr vzhledem ke svému charakteru, velikosti a dopadu nebude mít vliv na stav vodního útvaru. </w:t>
      </w:r>
    </w:p>
    <w:p w14:paraId="7099CD4A" w14:textId="03CFE702" w:rsidR="00C430DB" w:rsidRDefault="001409B4" w:rsidP="001409B4">
      <w:pPr>
        <w:pStyle w:val="Odstavecseseznamem"/>
        <w:autoSpaceDE w:val="0"/>
        <w:autoSpaceDN w:val="0"/>
        <w:adjustRightInd w:val="0"/>
        <w:ind w:left="1069"/>
        <w:jc w:val="both"/>
        <w:rPr>
          <w:rFonts w:ascii="ISOCPEUR" w:hAnsi="ISOCPEUR"/>
          <w:sz w:val="24"/>
          <w:szCs w:val="24"/>
        </w:rPr>
      </w:pPr>
      <w:r w:rsidRPr="005F76D7">
        <w:rPr>
          <w:rFonts w:ascii="ISOCPEUR" w:hAnsi="ISOCPEUR"/>
          <w:b/>
          <w:sz w:val="24"/>
          <w:szCs w:val="24"/>
        </w:rPr>
        <w:t>b)</w:t>
      </w:r>
      <w:r w:rsidRPr="001409B4">
        <w:rPr>
          <w:rFonts w:ascii="ISOCPEUR" w:hAnsi="ISOCPEUR"/>
          <w:sz w:val="24"/>
          <w:szCs w:val="24"/>
        </w:rPr>
        <w:t xml:space="preserve"> Z hlediska dalších zájmů chráněných zákonem Č. 254I2001 Sb., o vodách a o změně</w:t>
      </w:r>
      <w:r>
        <w:rPr>
          <w:rFonts w:ascii="ISOCPEUR" w:hAnsi="ISOCPEUR"/>
          <w:sz w:val="24"/>
          <w:szCs w:val="24"/>
        </w:rPr>
        <w:t xml:space="preserve"> </w:t>
      </w:r>
      <w:r w:rsidRPr="001409B4">
        <w:rPr>
          <w:rFonts w:ascii="ISOCPEUR" w:hAnsi="ISOCPEUR"/>
          <w:sz w:val="24"/>
          <w:szCs w:val="24"/>
        </w:rPr>
        <w:t>některých zákonů, souhlasíme s uvedeným záměrem při splnění těchto podmínek.</w:t>
      </w:r>
      <w:r w:rsidR="00C430DB" w:rsidRPr="001409B4">
        <w:rPr>
          <w:rFonts w:ascii="ISOCPEUR" w:hAnsi="ISOCPEUR"/>
          <w:sz w:val="24"/>
          <w:szCs w:val="24"/>
        </w:rPr>
        <w:t xml:space="preserve"> </w:t>
      </w:r>
    </w:p>
    <w:p w14:paraId="4AB8E143" w14:textId="79AE701F" w:rsidR="001409B4" w:rsidRPr="001409B4" w:rsidRDefault="001409B4" w:rsidP="005F76D7">
      <w:pPr>
        <w:autoSpaceDE w:val="0"/>
        <w:autoSpaceDN w:val="0"/>
        <w:adjustRightInd w:val="0"/>
        <w:ind w:left="1069"/>
        <w:jc w:val="both"/>
        <w:rPr>
          <w:rFonts w:ascii="ISOCPEUR" w:hAnsi="ISOCPEUR"/>
          <w:sz w:val="24"/>
          <w:szCs w:val="24"/>
        </w:rPr>
      </w:pPr>
      <w:r>
        <w:rPr>
          <w:rFonts w:ascii="ISOCPEUR" w:hAnsi="ISOCPEUR"/>
          <w:sz w:val="24"/>
          <w:szCs w:val="24"/>
        </w:rPr>
        <w:t>-</w:t>
      </w:r>
      <w:r w:rsidR="005F76D7">
        <w:rPr>
          <w:rFonts w:ascii="ISOCPEUR" w:hAnsi="ISOCPEUR"/>
          <w:sz w:val="24"/>
          <w:szCs w:val="24"/>
        </w:rPr>
        <w:t xml:space="preserve"> </w:t>
      </w:r>
      <w:r w:rsidRPr="001409B4">
        <w:rPr>
          <w:rFonts w:ascii="ISOCPEUR" w:hAnsi="ISOCPEUR"/>
          <w:sz w:val="24"/>
          <w:szCs w:val="24"/>
        </w:rPr>
        <w:t>Požadujeme Povodí Moravy, s.p. provozu Zlín (Tečovská 1109, 768 05 Zlín, tel: 577</w:t>
      </w:r>
      <w:r>
        <w:rPr>
          <w:rFonts w:ascii="ISOCPEUR" w:hAnsi="ISOCPEUR"/>
          <w:sz w:val="24"/>
          <w:szCs w:val="24"/>
        </w:rPr>
        <w:t> </w:t>
      </w:r>
      <w:r w:rsidRPr="001409B4">
        <w:rPr>
          <w:rFonts w:ascii="ISOCPEUR" w:hAnsi="ISOCPEUR"/>
          <w:sz w:val="24"/>
          <w:szCs w:val="24"/>
        </w:rPr>
        <w:t>102</w:t>
      </w:r>
      <w:r>
        <w:rPr>
          <w:rFonts w:ascii="ISOCPEUR" w:hAnsi="ISOCPEUR"/>
          <w:sz w:val="24"/>
          <w:szCs w:val="24"/>
        </w:rPr>
        <w:t xml:space="preserve"> </w:t>
      </w:r>
      <w:r w:rsidRPr="001409B4">
        <w:rPr>
          <w:rFonts w:ascii="ISOCPEUR" w:hAnsi="ISOCPEUR"/>
          <w:sz w:val="24"/>
          <w:szCs w:val="24"/>
        </w:rPr>
        <w:t>893) písemně oznámit min. 5 pracovních dní předem zahájení prací (kabelového vedení</w:t>
      </w:r>
      <w:r w:rsidR="005F76D7">
        <w:rPr>
          <w:rFonts w:ascii="ISOCPEUR" w:hAnsi="ISOCPEUR"/>
          <w:sz w:val="24"/>
          <w:szCs w:val="24"/>
        </w:rPr>
        <w:t xml:space="preserve"> </w:t>
      </w:r>
      <w:r w:rsidRPr="001409B4">
        <w:rPr>
          <w:rFonts w:ascii="ISOCPEUR" w:hAnsi="ISOCPEUR"/>
          <w:sz w:val="24"/>
          <w:szCs w:val="24"/>
        </w:rPr>
        <w:t>NN pro nové osvětlení hřiště).</w:t>
      </w:r>
    </w:p>
    <w:p w14:paraId="23542047" w14:textId="01936699" w:rsidR="001409B4" w:rsidRPr="001409B4" w:rsidRDefault="005F76D7" w:rsidP="005F76D7">
      <w:pPr>
        <w:autoSpaceDE w:val="0"/>
        <w:autoSpaceDN w:val="0"/>
        <w:adjustRightInd w:val="0"/>
        <w:ind w:left="1069"/>
        <w:jc w:val="both"/>
        <w:rPr>
          <w:rFonts w:ascii="ISOCPEUR" w:hAnsi="ISOCPEUR"/>
          <w:sz w:val="24"/>
          <w:szCs w:val="24"/>
        </w:rPr>
      </w:pPr>
      <w:r>
        <w:rPr>
          <w:rFonts w:ascii="ISOCPEUR" w:hAnsi="ISOCPEUR"/>
          <w:sz w:val="24"/>
          <w:szCs w:val="24"/>
        </w:rPr>
        <w:t xml:space="preserve">- </w:t>
      </w:r>
      <w:r w:rsidR="001409B4" w:rsidRPr="001409B4">
        <w:rPr>
          <w:rFonts w:ascii="ISOCPEUR" w:hAnsi="ISOCPEUR"/>
          <w:sz w:val="24"/>
          <w:szCs w:val="24"/>
        </w:rPr>
        <w:t>Během výstavby nesmí dojít k poškození břehů, znečištění toku stavebním odpadem a</w:t>
      </w:r>
      <w:r>
        <w:rPr>
          <w:rFonts w:ascii="ISOCPEUR" w:hAnsi="ISOCPEUR"/>
          <w:sz w:val="24"/>
          <w:szCs w:val="24"/>
        </w:rPr>
        <w:t xml:space="preserve"> </w:t>
      </w:r>
      <w:r w:rsidR="001409B4" w:rsidRPr="001409B4">
        <w:rPr>
          <w:rFonts w:ascii="ISOCPEUR" w:hAnsi="ISOCPEUR"/>
          <w:sz w:val="24"/>
          <w:szCs w:val="24"/>
        </w:rPr>
        <w:t>dalšími látkami nebezpečnými vodám. Závadné látky, lehce odplavitelný materiál ani</w:t>
      </w:r>
      <w:r>
        <w:rPr>
          <w:rFonts w:ascii="ISOCPEUR" w:hAnsi="ISOCPEUR"/>
          <w:sz w:val="24"/>
          <w:szCs w:val="24"/>
        </w:rPr>
        <w:t xml:space="preserve"> </w:t>
      </w:r>
      <w:r w:rsidR="001409B4" w:rsidRPr="001409B4">
        <w:rPr>
          <w:rFonts w:ascii="ISOCPEUR" w:hAnsi="ISOCPEUR"/>
          <w:sz w:val="24"/>
          <w:szCs w:val="24"/>
        </w:rPr>
        <w:t>stavební odpad nebudou volně skladovány na břehu a v blízkosti toku.</w:t>
      </w:r>
    </w:p>
    <w:p w14:paraId="4DCE70F3" w14:textId="3A0ED5D8" w:rsidR="001409B4" w:rsidRPr="001409B4" w:rsidRDefault="005F76D7" w:rsidP="005F76D7">
      <w:pPr>
        <w:autoSpaceDE w:val="0"/>
        <w:autoSpaceDN w:val="0"/>
        <w:adjustRightInd w:val="0"/>
        <w:ind w:left="1069"/>
        <w:jc w:val="both"/>
        <w:rPr>
          <w:rFonts w:ascii="ISOCPEUR" w:hAnsi="ISOCPEUR"/>
          <w:sz w:val="24"/>
          <w:szCs w:val="24"/>
        </w:rPr>
      </w:pPr>
      <w:r>
        <w:rPr>
          <w:rFonts w:ascii="ISOCPEUR" w:hAnsi="ISOCPEUR"/>
          <w:sz w:val="24"/>
          <w:szCs w:val="24"/>
        </w:rPr>
        <w:t xml:space="preserve">- </w:t>
      </w:r>
      <w:r w:rsidR="001409B4" w:rsidRPr="001409B4">
        <w:rPr>
          <w:rFonts w:ascii="ISOCPEUR" w:hAnsi="ISOCPEUR"/>
          <w:sz w:val="24"/>
          <w:szCs w:val="24"/>
        </w:rPr>
        <w:t>Povodí Moravy s.p. provoz Zlín požadujeme přizvat k závěrečné kontrolní prohlídce před</w:t>
      </w:r>
      <w:r>
        <w:rPr>
          <w:rFonts w:ascii="ISOCPEUR" w:hAnsi="ISOCPEUR"/>
          <w:sz w:val="24"/>
          <w:szCs w:val="24"/>
        </w:rPr>
        <w:t xml:space="preserve"> </w:t>
      </w:r>
      <w:r w:rsidR="001409B4" w:rsidRPr="001409B4">
        <w:rPr>
          <w:rFonts w:ascii="ISOCPEUR" w:hAnsi="ISOCPEUR"/>
          <w:sz w:val="24"/>
          <w:szCs w:val="24"/>
        </w:rPr>
        <w:t>vydáním kolaudačního souhlasu.</w:t>
      </w:r>
    </w:p>
    <w:p w14:paraId="07EB0706" w14:textId="694089A9" w:rsidR="00C430DB" w:rsidRPr="001409B4" w:rsidRDefault="005F76D7" w:rsidP="00C430DB">
      <w:pPr>
        <w:autoSpaceDE w:val="0"/>
        <w:autoSpaceDN w:val="0"/>
        <w:adjustRightInd w:val="0"/>
        <w:jc w:val="both"/>
        <w:rPr>
          <w:rFonts w:ascii="ISOCPEUR" w:hAnsi="ISOCPEUR"/>
          <w:sz w:val="24"/>
          <w:szCs w:val="24"/>
        </w:rPr>
      </w:pPr>
      <w:r>
        <w:rPr>
          <w:rFonts w:ascii="ISOCPEUR" w:hAnsi="ISOCPEUR"/>
          <w:sz w:val="24"/>
          <w:szCs w:val="24"/>
        </w:rPr>
        <w:tab/>
        <w:t xml:space="preserve">    </w:t>
      </w:r>
      <w:r w:rsidRPr="00210263">
        <w:rPr>
          <w:rFonts w:ascii="ISOCPEUR" w:hAnsi="ISOCPEUR"/>
          <w:b/>
          <w:sz w:val="24"/>
          <w:szCs w:val="24"/>
        </w:rPr>
        <w:t>Závěr</w:t>
      </w:r>
      <w:r>
        <w:rPr>
          <w:rFonts w:ascii="ISOCPEUR" w:hAnsi="ISOCPEUR"/>
          <w:sz w:val="24"/>
          <w:szCs w:val="24"/>
        </w:rPr>
        <w:t>: stavba dodrží, zkontroluje technický dozor investora</w:t>
      </w:r>
    </w:p>
    <w:p w14:paraId="176B01F4" w14:textId="5B27C401" w:rsidR="00690DD3" w:rsidRDefault="00690DD3" w:rsidP="00690DD3">
      <w:pPr>
        <w:autoSpaceDE w:val="0"/>
        <w:autoSpaceDN w:val="0"/>
        <w:adjustRightInd w:val="0"/>
        <w:jc w:val="both"/>
      </w:pPr>
    </w:p>
    <w:p w14:paraId="2147D0F3" w14:textId="6CDACEF6" w:rsidR="00690DD3" w:rsidRPr="00690DD3" w:rsidRDefault="00690DD3" w:rsidP="00690DD3">
      <w:pPr>
        <w:autoSpaceDE w:val="0"/>
        <w:autoSpaceDN w:val="0"/>
        <w:adjustRightInd w:val="0"/>
        <w:jc w:val="both"/>
        <w:rPr>
          <w:rFonts w:ascii="ISOCPEUR" w:hAnsi="ISOCPEUR"/>
          <w:sz w:val="24"/>
          <w:szCs w:val="24"/>
        </w:rPr>
      </w:pPr>
      <w:r>
        <w:rPr>
          <w:rFonts w:ascii="ISOCPEUR" w:hAnsi="ISOCPEUR"/>
          <w:sz w:val="24"/>
          <w:szCs w:val="24"/>
        </w:rPr>
        <w:t xml:space="preserve">Projektová dokumentace byla předložena k vyjádření také dotčeným </w:t>
      </w:r>
      <w:r w:rsidRPr="00690DD3">
        <w:rPr>
          <w:rFonts w:ascii="ISOCPEUR" w:hAnsi="ISOCPEUR"/>
          <w:sz w:val="24"/>
          <w:szCs w:val="24"/>
          <w:u w:val="single"/>
        </w:rPr>
        <w:t>vlastníkům technické infrastruktury</w:t>
      </w:r>
      <w:r>
        <w:rPr>
          <w:rFonts w:ascii="ISOCPEUR" w:hAnsi="ISOCPEUR"/>
          <w:sz w:val="24"/>
          <w:szCs w:val="24"/>
        </w:rPr>
        <w:t xml:space="preserve"> s následujícími závěry</w:t>
      </w:r>
      <w:r w:rsidR="00443C5F">
        <w:rPr>
          <w:rFonts w:ascii="ISOCPEUR" w:hAnsi="ISOCPEUR"/>
          <w:sz w:val="24"/>
          <w:szCs w:val="24"/>
        </w:rPr>
        <w:t>, které byly v PD zohledněny</w:t>
      </w:r>
      <w:r>
        <w:rPr>
          <w:rFonts w:ascii="ISOCPEUR" w:hAnsi="ISOCPEUR"/>
          <w:sz w:val="24"/>
          <w:szCs w:val="24"/>
        </w:rPr>
        <w:t>:</w:t>
      </w:r>
    </w:p>
    <w:p w14:paraId="7D048B31" w14:textId="5A2B58E1" w:rsidR="00674B56" w:rsidRDefault="00690DD3" w:rsidP="00690DD3">
      <w:pPr>
        <w:pStyle w:val="Odstavecseseznamem"/>
        <w:numPr>
          <w:ilvl w:val="0"/>
          <w:numId w:val="30"/>
        </w:numPr>
        <w:autoSpaceDE w:val="0"/>
        <w:autoSpaceDN w:val="0"/>
        <w:adjustRightInd w:val="0"/>
        <w:jc w:val="both"/>
        <w:rPr>
          <w:rFonts w:ascii="ISOCPEUR" w:hAnsi="ISOCPEUR"/>
          <w:sz w:val="24"/>
          <w:szCs w:val="24"/>
        </w:rPr>
      </w:pPr>
      <w:r w:rsidRPr="00690DD3">
        <w:rPr>
          <w:rFonts w:ascii="ISOCPEUR" w:hAnsi="ISOCPEUR"/>
          <w:sz w:val="24"/>
        </w:rPr>
        <w:t xml:space="preserve">Společnost </w:t>
      </w:r>
      <w:r w:rsidRPr="00690DD3">
        <w:rPr>
          <w:rFonts w:ascii="ISOCPEUR" w:hAnsi="ISOCPEUR"/>
          <w:b/>
          <w:sz w:val="24"/>
        </w:rPr>
        <w:t>E.ON Česká republika, s.r.o..</w:t>
      </w:r>
      <w:r w:rsidRPr="00690DD3">
        <w:rPr>
          <w:rFonts w:ascii="ISOCPEUR" w:hAnsi="ISOCPEUR"/>
          <w:sz w:val="24"/>
          <w:szCs w:val="24"/>
        </w:rPr>
        <w:t xml:space="preserve"> vydala </w:t>
      </w:r>
      <w:r w:rsidR="00F3215A">
        <w:rPr>
          <w:rFonts w:ascii="ISOCPEUR" w:hAnsi="ISOCPEUR"/>
          <w:sz w:val="24"/>
          <w:szCs w:val="24"/>
        </w:rPr>
        <w:t>dne 1</w:t>
      </w:r>
      <w:r w:rsidR="00BB3C83">
        <w:rPr>
          <w:rFonts w:ascii="ISOCPEUR" w:hAnsi="ISOCPEUR"/>
          <w:sz w:val="24"/>
          <w:szCs w:val="24"/>
        </w:rPr>
        <w:t>1</w:t>
      </w:r>
      <w:r w:rsidR="00F3215A">
        <w:rPr>
          <w:rFonts w:ascii="ISOCPEUR" w:hAnsi="ISOCPEUR"/>
          <w:sz w:val="24"/>
          <w:szCs w:val="24"/>
        </w:rPr>
        <w:t>.</w:t>
      </w:r>
      <w:r w:rsidR="00BB3C83">
        <w:rPr>
          <w:rFonts w:ascii="ISOCPEUR" w:hAnsi="ISOCPEUR"/>
          <w:sz w:val="24"/>
          <w:szCs w:val="24"/>
        </w:rPr>
        <w:t>8</w:t>
      </w:r>
      <w:r w:rsidR="00F3215A">
        <w:rPr>
          <w:rFonts w:ascii="ISOCPEUR" w:hAnsi="ISOCPEUR"/>
          <w:sz w:val="24"/>
          <w:szCs w:val="24"/>
        </w:rPr>
        <w:t xml:space="preserve">.2016 </w:t>
      </w:r>
      <w:r w:rsidR="00AD1335">
        <w:rPr>
          <w:rFonts w:ascii="ISOCPEUR" w:hAnsi="ISOCPEUR"/>
          <w:sz w:val="24"/>
          <w:szCs w:val="24"/>
        </w:rPr>
        <w:t xml:space="preserve">vyjádření o existenci </w:t>
      </w:r>
      <w:r w:rsidR="00F3215A">
        <w:rPr>
          <w:rFonts w:ascii="ISOCPEUR" w:hAnsi="ISOCPEUR"/>
          <w:sz w:val="24"/>
          <w:szCs w:val="24"/>
        </w:rPr>
        <w:t xml:space="preserve">zařízení distribuční soustavy vlastněné a provozované společností </w:t>
      </w:r>
      <w:r w:rsidR="00F3215A" w:rsidRPr="00690DD3">
        <w:rPr>
          <w:rFonts w:ascii="ISOCPEUR" w:hAnsi="ISOCPEUR"/>
          <w:sz w:val="24"/>
          <w:szCs w:val="24"/>
        </w:rPr>
        <w:t>E.ON Distribuce, a.s.</w:t>
      </w:r>
      <w:r w:rsidR="00F3215A">
        <w:rPr>
          <w:rFonts w:ascii="ISOCPEUR" w:hAnsi="ISOCPEUR"/>
          <w:sz w:val="24"/>
          <w:szCs w:val="24"/>
        </w:rPr>
        <w:t>,</w:t>
      </w:r>
      <w:r w:rsidR="00F3215A" w:rsidRPr="00690DD3">
        <w:rPr>
          <w:rFonts w:ascii="ISOCPEUR" w:hAnsi="ISOCPEUR"/>
          <w:sz w:val="24"/>
          <w:szCs w:val="24"/>
        </w:rPr>
        <w:t xml:space="preserve"> </w:t>
      </w:r>
      <w:r w:rsidR="00F3215A">
        <w:rPr>
          <w:rFonts w:ascii="ISOCPEUR" w:hAnsi="ISOCPEUR"/>
          <w:sz w:val="24"/>
          <w:szCs w:val="24"/>
        </w:rPr>
        <w:t xml:space="preserve">pro účely územního a stavebního řízení </w:t>
      </w:r>
      <w:r w:rsidRPr="00690DD3">
        <w:rPr>
          <w:rFonts w:ascii="ISOCPEUR" w:hAnsi="ISOCPEUR"/>
          <w:sz w:val="24"/>
          <w:szCs w:val="24"/>
        </w:rPr>
        <w:t xml:space="preserve">vedené pod Zn.. </w:t>
      </w:r>
      <w:r w:rsidR="00F3215A">
        <w:rPr>
          <w:rFonts w:ascii="ISOCPEUR" w:hAnsi="ISOCPEUR"/>
          <w:sz w:val="24"/>
          <w:szCs w:val="24"/>
        </w:rPr>
        <w:t>H18502-</w:t>
      </w:r>
      <w:r w:rsidR="00BB3C83">
        <w:rPr>
          <w:rFonts w:ascii="ISOCPEUR" w:hAnsi="ISOCPEUR"/>
          <w:sz w:val="24"/>
          <w:szCs w:val="24"/>
        </w:rPr>
        <w:t>16132456</w:t>
      </w:r>
      <w:r w:rsidR="00F3215A">
        <w:rPr>
          <w:rFonts w:ascii="ISOCPEUR" w:hAnsi="ISOCPEUR"/>
          <w:sz w:val="24"/>
          <w:szCs w:val="24"/>
        </w:rPr>
        <w:t xml:space="preserve">, „že se v zájmovém území nachází nadzemní </w:t>
      </w:r>
      <w:r w:rsidR="00AF5868">
        <w:rPr>
          <w:rFonts w:ascii="ISOCPEUR" w:hAnsi="ISOCPEUR"/>
          <w:sz w:val="24"/>
          <w:szCs w:val="24"/>
        </w:rPr>
        <w:t xml:space="preserve">i podzemní </w:t>
      </w:r>
      <w:r w:rsidR="00F3215A">
        <w:rPr>
          <w:rFonts w:ascii="ISOCPEUR" w:hAnsi="ISOCPEUR"/>
          <w:sz w:val="24"/>
          <w:szCs w:val="24"/>
        </w:rPr>
        <w:t xml:space="preserve">vedení NN a cizí podzemní přípojka NN“. </w:t>
      </w:r>
      <w:r w:rsidRPr="00690DD3">
        <w:rPr>
          <w:rFonts w:ascii="ISOCPEUR" w:hAnsi="ISOCPEUR"/>
          <w:sz w:val="24"/>
          <w:szCs w:val="24"/>
        </w:rPr>
        <w:t>Dále požaduje dodržet podmínky uved</w:t>
      </w:r>
      <w:r>
        <w:rPr>
          <w:rFonts w:ascii="ISOCPEUR" w:hAnsi="ISOCPEUR"/>
          <w:sz w:val="24"/>
          <w:szCs w:val="24"/>
        </w:rPr>
        <w:t xml:space="preserve">ené v bodech 1 až </w:t>
      </w:r>
      <w:r w:rsidR="00F3215A">
        <w:rPr>
          <w:rFonts w:ascii="ISOCPEUR" w:hAnsi="ISOCPEUR"/>
          <w:sz w:val="24"/>
          <w:szCs w:val="24"/>
        </w:rPr>
        <w:t>5</w:t>
      </w:r>
      <w:r>
        <w:rPr>
          <w:rFonts w:ascii="ISOCPEUR" w:hAnsi="ISOCPEUR"/>
          <w:sz w:val="24"/>
          <w:szCs w:val="24"/>
        </w:rPr>
        <w:t xml:space="preserve"> stanoviska</w:t>
      </w:r>
      <w:r w:rsidR="00E15D81">
        <w:rPr>
          <w:rFonts w:ascii="ISOCPEUR" w:hAnsi="ISOCPEUR"/>
          <w:sz w:val="24"/>
          <w:szCs w:val="24"/>
        </w:rPr>
        <w:t xml:space="preserve">. Dále viz. </w:t>
      </w:r>
      <w:r w:rsidR="00E15D81">
        <w:rPr>
          <w:rFonts w:ascii="ISOCPEUR" w:hAnsi="ISOCPEUR" w:cs="MyriadPro-Regular"/>
          <w:sz w:val="24"/>
          <w:szCs w:val="24"/>
        </w:rPr>
        <w:t>E. dokladová část</w:t>
      </w:r>
      <w:r w:rsidR="00E15D81" w:rsidRPr="00562D51">
        <w:rPr>
          <w:rFonts w:ascii="ISOCPEUR" w:hAnsi="ISOCPEUR" w:cs="MyriadPro-Regular"/>
          <w:sz w:val="24"/>
          <w:szCs w:val="24"/>
        </w:rPr>
        <w:t>.</w:t>
      </w:r>
    </w:p>
    <w:p w14:paraId="4DC38551" w14:textId="3919698E" w:rsidR="00562D51" w:rsidRPr="002D6E1D" w:rsidRDefault="00690DD3" w:rsidP="00E15D81">
      <w:pPr>
        <w:pStyle w:val="Odstavecseseznamem"/>
        <w:numPr>
          <w:ilvl w:val="0"/>
          <w:numId w:val="30"/>
        </w:numPr>
        <w:autoSpaceDE w:val="0"/>
        <w:autoSpaceDN w:val="0"/>
        <w:adjustRightInd w:val="0"/>
        <w:jc w:val="both"/>
        <w:rPr>
          <w:rFonts w:ascii="ISOCPEUR" w:hAnsi="ISOCPEUR"/>
          <w:sz w:val="24"/>
          <w:szCs w:val="24"/>
        </w:rPr>
      </w:pPr>
      <w:r w:rsidRPr="00562D51">
        <w:rPr>
          <w:rFonts w:ascii="ISOCPEUR" w:hAnsi="ISOCPEUR"/>
          <w:sz w:val="24"/>
        </w:rPr>
        <w:t xml:space="preserve">Společnost </w:t>
      </w:r>
      <w:r w:rsidRPr="00562D51">
        <w:rPr>
          <w:rFonts w:ascii="ISOCPEUR" w:hAnsi="ISOCPEUR"/>
          <w:b/>
          <w:sz w:val="24"/>
        </w:rPr>
        <w:t>RWE Distribuční služby s.r.o.</w:t>
      </w:r>
      <w:r w:rsidRPr="00562D51">
        <w:rPr>
          <w:rFonts w:ascii="ISOCPEUR" w:hAnsi="ISOCPEUR"/>
          <w:sz w:val="24"/>
        </w:rPr>
        <w:t>.</w:t>
      </w:r>
      <w:r w:rsidRPr="00562D51">
        <w:rPr>
          <w:rFonts w:ascii="ISOCPEUR" w:hAnsi="ISOCPEUR"/>
          <w:sz w:val="24"/>
          <w:szCs w:val="24"/>
        </w:rPr>
        <w:t xml:space="preserve"> vydala </w:t>
      </w:r>
      <w:r w:rsidR="00F3215A" w:rsidRPr="00562D51">
        <w:rPr>
          <w:rFonts w:ascii="ISOCPEUR" w:hAnsi="ISOCPEUR"/>
          <w:sz w:val="24"/>
          <w:szCs w:val="24"/>
        </w:rPr>
        <w:t xml:space="preserve">dne </w:t>
      </w:r>
      <w:r w:rsidR="00BB3C83">
        <w:rPr>
          <w:rFonts w:ascii="ISOCPEUR" w:hAnsi="ISOCPEUR"/>
          <w:sz w:val="24"/>
          <w:szCs w:val="24"/>
        </w:rPr>
        <w:t>25</w:t>
      </w:r>
      <w:r w:rsidR="00F3215A" w:rsidRPr="00562D51">
        <w:rPr>
          <w:rFonts w:ascii="ISOCPEUR" w:hAnsi="ISOCPEUR"/>
          <w:sz w:val="24"/>
          <w:szCs w:val="24"/>
        </w:rPr>
        <w:t>.</w:t>
      </w:r>
      <w:r w:rsidR="00BB3C83">
        <w:rPr>
          <w:rFonts w:ascii="ISOCPEUR" w:hAnsi="ISOCPEUR"/>
          <w:sz w:val="24"/>
          <w:szCs w:val="24"/>
        </w:rPr>
        <w:t>8</w:t>
      </w:r>
      <w:r w:rsidR="00F3215A" w:rsidRPr="00562D51">
        <w:rPr>
          <w:rFonts w:ascii="ISOCPEUR" w:hAnsi="ISOCPEUR"/>
          <w:sz w:val="24"/>
          <w:szCs w:val="24"/>
        </w:rPr>
        <w:t xml:space="preserve">.2016 </w:t>
      </w:r>
      <w:r w:rsidRPr="00562D51">
        <w:rPr>
          <w:rFonts w:ascii="ISOCPEUR" w:hAnsi="ISOCPEUR"/>
          <w:sz w:val="24"/>
          <w:szCs w:val="24"/>
        </w:rPr>
        <w:t>souhlasné stanovisko vedené pod Č.j. 5001</w:t>
      </w:r>
      <w:r w:rsidR="00F3215A" w:rsidRPr="00562D51">
        <w:rPr>
          <w:rFonts w:ascii="ISOCPEUR" w:hAnsi="ISOCPEUR"/>
          <w:sz w:val="24"/>
          <w:szCs w:val="24"/>
        </w:rPr>
        <w:t>3</w:t>
      </w:r>
      <w:r w:rsidR="00BB3C83">
        <w:rPr>
          <w:rFonts w:ascii="ISOCPEUR" w:hAnsi="ISOCPEUR"/>
          <w:sz w:val="24"/>
          <w:szCs w:val="24"/>
        </w:rPr>
        <w:t>52029</w:t>
      </w:r>
      <w:r w:rsidRPr="00562D51">
        <w:rPr>
          <w:rFonts w:ascii="ISOCPEUR" w:hAnsi="ISOCPEUR"/>
          <w:sz w:val="24"/>
          <w:szCs w:val="24"/>
        </w:rPr>
        <w:t xml:space="preserve">: </w:t>
      </w:r>
      <w:r w:rsidRPr="00562D51">
        <w:rPr>
          <w:rFonts w:ascii="ISOCPEUR" w:hAnsi="ISOCPEUR" w:cs="MyriadPro-Regular"/>
          <w:sz w:val="24"/>
          <w:szCs w:val="24"/>
        </w:rPr>
        <w:t xml:space="preserve">„RWE GasNet, s.r.o., jako provozovatel distribuční soustavy (PDS) a technické infrastruktury, zastoupený RWE Distribuční služby, s.r.o., vydává toto stanovisko: </w:t>
      </w:r>
      <w:r w:rsidR="00562D51" w:rsidRPr="00562D51">
        <w:rPr>
          <w:rFonts w:ascii="ISOCPEUR" w:hAnsi="ISOCPEUR" w:cs="MyriadPro-Regular"/>
          <w:sz w:val="24"/>
          <w:szCs w:val="24"/>
        </w:rPr>
        <w:t>„V zájmovém území se nachází STL plynárenské zařízení v naší správě. Požadujeme respektovat průběh a ochranné pásmo plynárenského zařízení. Nad plynárenským zařízením nebude umístěna plocha z umělým povrchem. Celková stavba vč. oplocení bude umístěna mimo ochranné pásmo plynovodu tj.- ve vzdálenosti min. 1m. Křížení a souběh inž. sítí s plynovodním zařízením musí být v souladu s ČSN 73 60 05, tab. 1 a 2. Budované objekty ( např. šachty, vpusti, dopravní značky, sloupy atd. ) musí dodržet od stávajícího zařízení světlou vzdálenost dle ČSN EN 12 007, TPG 702 04, čl. 14.5 a 14.6 - minimálně 1m, tj. nesmí zasahovat do ochranného pásma zařízení - plynovodu! Povrch zpevněných přístupových ploch nebo parkoviště nad plynárenským zařízením požadujeme zhotovit z rozebíratelného materiálu. Nad plynárenským zařízením nesmí být podélně umístěny obrubníky nebo jiné zařízení s pevným základem. Požadujeme dodržet krytí plynovodu v minimální hloubce 0,8 m. V rozsahu této stavby souhlasíme s povolením stavby dle zákona 183/2006 Sb. ve znění pozdějších předpisů. Tento souhlas platí pro územní řízení, řízení o územním souhlasu, veřejnoprávní smlouvy pro umístění stavby, zjednodušené územní řízení</w:t>
      </w:r>
      <w:r w:rsidR="00BC2D72">
        <w:rPr>
          <w:rFonts w:ascii="ISOCPEUR" w:hAnsi="ISOCPEUR" w:cs="MyriadPro-Regular"/>
          <w:sz w:val="24"/>
          <w:szCs w:val="24"/>
        </w:rPr>
        <w:t>, ohlášení, stavební řízení, společné územní a stavební řízení, veřejnoprávní smlouvu o provedení stavby</w:t>
      </w:r>
      <w:r w:rsidR="00562D51" w:rsidRPr="00562D51">
        <w:rPr>
          <w:rFonts w:ascii="ISOCPEUR" w:hAnsi="ISOCPEUR" w:cs="MyriadPro-Regular"/>
          <w:sz w:val="24"/>
          <w:szCs w:val="24"/>
        </w:rPr>
        <w:t xml:space="preserve"> nebo oznámení stavebního záměru s certifikátem autorizovaného inspektora</w:t>
      </w:r>
      <w:r w:rsidR="00220341">
        <w:rPr>
          <w:rFonts w:ascii="ISOCPEUR" w:hAnsi="ISOCPEUR" w:cs="MyriadPro-Regular"/>
          <w:sz w:val="24"/>
          <w:szCs w:val="24"/>
        </w:rPr>
        <w:t>.</w:t>
      </w:r>
      <w:r w:rsidR="00562D51" w:rsidRPr="00562D51">
        <w:rPr>
          <w:rFonts w:ascii="ISOCPEUR" w:hAnsi="ISOCPEUR" w:cs="MyriadPro-Regular"/>
          <w:sz w:val="24"/>
          <w:szCs w:val="24"/>
        </w:rPr>
        <w:t xml:space="preserve"> V zájmovém území se mohou nacházet plynárenská zařízení jiných vlastníků či správců, případně i dlouhodobě nefunkční/neprovozovaná plynárenská zařízení bez dostupných informací o jejich poloze a vlastnictví. Plynárenské zařízení a plynovodní přípojky jsou dle ust. § 2925 zákona č. 89/2012 Sb., občanského zákoníku, provozovány jako zařízení zvlášť nebezpečné a z tohoto důvodu jsou chráněno ochranným pásmem dle zákona č.458/2000 Sb. ve znění pozdějších předpisů. Nedodržení podmínek uvedených v tomto stanovisku zakládá odpovědnost stavebníka za vzniklé škody“. Dále poté 16 bodů pro dodržení podmínek při realizaci stavebních prací (viz. E. dokladová část).</w:t>
      </w:r>
    </w:p>
    <w:p w14:paraId="5710C319" w14:textId="77777777" w:rsidR="002D6E1D" w:rsidRPr="00EA19CA" w:rsidRDefault="002D6E1D" w:rsidP="002D6E1D">
      <w:pPr>
        <w:pStyle w:val="Odstavecseseznamem"/>
        <w:autoSpaceDE w:val="0"/>
        <w:autoSpaceDN w:val="0"/>
        <w:adjustRightInd w:val="0"/>
        <w:ind w:left="1069"/>
        <w:jc w:val="both"/>
        <w:rPr>
          <w:rFonts w:ascii="ISOCPEUR" w:hAnsi="ISOCPEUR"/>
          <w:sz w:val="24"/>
          <w:szCs w:val="24"/>
        </w:rPr>
      </w:pPr>
    </w:p>
    <w:p w14:paraId="41DE7A29" w14:textId="60DF8AEF" w:rsidR="002D6E1D" w:rsidRPr="002D6E1D" w:rsidRDefault="00690DD3" w:rsidP="002D6E1D">
      <w:pPr>
        <w:pStyle w:val="Odstavecseseznamem"/>
        <w:numPr>
          <w:ilvl w:val="0"/>
          <w:numId w:val="30"/>
        </w:numPr>
        <w:autoSpaceDE w:val="0"/>
        <w:autoSpaceDN w:val="0"/>
        <w:adjustRightInd w:val="0"/>
        <w:jc w:val="both"/>
        <w:rPr>
          <w:rFonts w:ascii="ISOCPEUR" w:hAnsi="ISOCPEUR"/>
          <w:sz w:val="24"/>
          <w:szCs w:val="24"/>
        </w:rPr>
      </w:pPr>
      <w:r w:rsidRPr="00EA19CA">
        <w:rPr>
          <w:rFonts w:ascii="ISOCPEUR" w:hAnsi="ISOCPEUR"/>
          <w:b/>
          <w:sz w:val="24"/>
          <w:szCs w:val="24"/>
        </w:rPr>
        <w:t>Česká telekomunikační agentura a.s. (CETIN)</w:t>
      </w:r>
      <w:r w:rsidRPr="00EA19CA">
        <w:rPr>
          <w:rFonts w:ascii="ISOCPEUR" w:hAnsi="ISOCPEUR"/>
          <w:sz w:val="24"/>
          <w:szCs w:val="24"/>
        </w:rPr>
        <w:t xml:space="preserve"> vydala </w:t>
      </w:r>
      <w:r w:rsidR="00E15D81" w:rsidRPr="00EA19CA">
        <w:rPr>
          <w:rFonts w:ascii="ISOCPEUR" w:hAnsi="ISOCPEUR"/>
          <w:sz w:val="24"/>
          <w:szCs w:val="24"/>
        </w:rPr>
        <w:t xml:space="preserve">dne </w:t>
      </w:r>
      <w:r w:rsidR="00BB3C83">
        <w:rPr>
          <w:rFonts w:ascii="ISOCPEUR" w:hAnsi="ISOCPEUR"/>
          <w:sz w:val="24"/>
          <w:szCs w:val="24"/>
        </w:rPr>
        <w:t>3</w:t>
      </w:r>
      <w:r w:rsidR="00E15D81" w:rsidRPr="00EA19CA">
        <w:rPr>
          <w:rFonts w:ascii="ISOCPEUR" w:hAnsi="ISOCPEUR"/>
          <w:sz w:val="24"/>
          <w:szCs w:val="24"/>
        </w:rPr>
        <w:t>1.</w:t>
      </w:r>
      <w:r w:rsidR="00BB3C83">
        <w:rPr>
          <w:rFonts w:ascii="ISOCPEUR" w:hAnsi="ISOCPEUR"/>
          <w:sz w:val="24"/>
          <w:szCs w:val="24"/>
        </w:rPr>
        <w:t>7</w:t>
      </w:r>
      <w:r w:rsidR="00E15D81" w:rsidRPr="00EA19CA">
        <w:rPr>
          <w:rFonts w:ascii="ISOCPEUR" w:hAnsi="ISOCPEUR"/>
          <w:sz w:val="24"/>
          <w:szCs w:val="24"/>
        </w:rPr>
        <w:t xml:space="preserve">.2016 </w:t>
      </w:r>
      <w:r w:rsidRPr="00EA19CA">
        <w:rPr>
          <w:rFonts w:ascii="ISOCPEUR" w:hAnsi="ISOCPEUR"/>
          <w:sz w:val="24"/>
          <w:szCs w:val="24"/>
        </w:rPr>
        <w:t xml:space="preserve">vyjádření vedené pod Č.j. </w:t>
      </w:r>
      <w:r w:rsidR="00BB3C83">
        <w:rPr>
          <w:rFonts w:ascii="ISOCPEUR" w:hAnsi="ISOCPEUR"/>
          <w:sz w:val="24"/>
          <w:szCs w:val="24"/>
        </w:rPr>
        <w:t>672320</w:t>
      </w:r>
      <w:r w:rsidR="00E15D81" w:rsidRPr="00EA19CA">
        <w:rPr>
          <w:rFonts w:ascii="ISOCPEUR" w:hAnsi="ISOCPEUR"/>
          <w:sz w:val="24"/>
          <w:szCs w:val="24"/>
        </w:rPr>
        <w:t>/16</w:t>
      </w:r>
      <w:r w:rsidRPr="00EA19CA">
        <w:rPr>
          <w:rFonts w:ascii="ISOCPEUR" w:hAnsi="ISOCPEUR"/>
          <w:sz w:val="24"/>
          <w:szCs w:val="24"/>
        </w:rPr>
        <w:t>, v němž uvádí</w:t>
      </w:r>
      <w:r w:rsidR="00E15D81" w:rsidRPr="00EA19CA">
        <w:rPr>
          <w:rFonts w:ascii="ISOCPEUR" w:hAnsi="ISOCPEUR"/>
          <w:sz w:val="24"/>
          <w:szCs w:val="24"/>
        </w:rPr>
        <w:t xml:space="preserve">: </w:t>
      </w:r>
      <w:r w:rsidR="00EA19CA" w:rsidRPr="00EA19CA">
        <w:rPr>
          <w:rFonts w:ascii="ISOCPEUR" w:hAnsi="ISOCPEUR" w:cs="TimesNewRoman"/>
          <w:sz w:val="24"/>
          <w:szCs w:val="24"/>
        </w:rPr>
        <w:t xml:space="preserve">„Ve vyznačeném zájmovém území se nachází síť elektronických komunikací společnosti </w:t>
      </w:r>
      <w:r w:rsidR="00EA19CA" w:rsidRPr="00EA19CA">
        <w:rPr>
          <w:rFonts w:ascii="ISOCPEUR" w:hAnsi="ISOCPEUR" w:cs="TimesNewRoman,Italic"/>
          <w:i/>
          <w:iCs/>
          <w:sz w:val="24"/>
          <w:szCs w:val="24"/>
        </w:rPr>
        <w:t xml:space="preserve">Česká telekomunikační infrastruktura a.s. </w:t>
      </w:r>
      <w:r w:rsidR="00EA19CA" w:rsidRPr="00EA19CA">
        <w:rPr>
          <w:rFonts w:ascii="ISOCPEUR" w:hAnsi="ISOCPEUR" w:cs="TimesNewRoman"/>
          <w:sz w:val="24"/>
          <w:szCs w:val="24"/>
        </w:rPr>
        <w:t xml:space="preserve">(dále jen </w:t>
      </w:r>
      <w:r w:rsidR="00EA19CA" w:rsidRPr="00EA19CA">
        <w:rPr>
          <w:rFonts w:ascii="ISOCPEUR" w:hAnsi="ISOCPEUR" w:cs="TimesNewRoman,Italic"/>
          <w:i/>
          <w:iCs/>
          <w:sz w:val="24"/>
          <w:szCs w:val="24"/>
        </w:rPr>
        <w:t>SEK</w:t>
      </w:r>
      <w:r w:rsidR="00EA19CA" w:rsidRPr="00EA19CA">
        <w:rPr>
          <w:rFonts w:ascii="ISOCPEUR" w:hAnsi="ISOCPEUR" w:cs="TimesNewRoman"/>
          <w:sz w:val="24"/>
          <w:szCs w:val="24"/>
        </w:rPr>
        <w:t xml:space="preserve">) nebo její ochranné pásmo. Existence a poloha </w:t>
      </w:r>
      <w:r w:rsidR="00EA19CA" w:rsidRPr="00EA19CA">
        <w:rPr>
          <w:rFonts w:ascii="ISOCPEUR" w:hAnsi="ISOCPEUR" w:cs="TimesNewRoman,Italic"/>
          <w:i/>
          <w:iCs/>
          <w:sz w:val="24"/>
          <w:szCs w:val="24"/>
        </w:rPr>
        <w:t xml:space="preserve">SEK </w:t>
      </w:r>
      <w:r w:rsidR="00EA19CA" w:rsidRPr="00EA19CA">
        <w:rPr>
          <w:rFonts w:ascii="ISOCPEUR" w:hAnsi="ISOCPEUR" w:cs="TimesNewRoman"/>
          <w:sz w:val="24"/>
          <w:szCs w:val="24"/>
        </w:rPr>
        <w:t xml:space="preserve">je zakreslena v přiloženém výřezu/výřezech z účelové mapy </w:t>
      </w:r>
      <w:r w:rsidR="00EA19CA" w:rsidRPr="00EA19CA">
        <w:rPr>
          <w:rFonts w:ascii="ISOCPEUR" w:hAnsi="ISOCPEUR" w:cs="TimesNewRoman,Italic"/>
          <w:i/>
          <w:iCs/>
          <w:sz w:val="24"/>
          <w:szCs w:val="24"/>
        </w:rPr>
        <w:t xml:space="preserve">SEK </w:t>
      </w:r>
      <w:r w:rsidR="00EA19CA" w:rsidRPr="00EA19CA">
        <w:rPr>
          <w:rFonts w:ascii="ISOCPEUR" w:hAnsi="ISOCPEUR" w:cs="TimesNewRoman"/>
          <w:sz w:val="24"/>
          <w:szCs w:val="24"/>
        </w:rPr>
        <w:t xml:space="preserve">společnosti </w:t>
      </w:r>
      <w:r w:rsidR="00EA19CA" w:rsidRPr="00EA19CA">
        <w:rPr>
          <w:rFonts w:ascii="ISOCPEUR" w:hAnsi="ISOCPEUR" w:cs="TimesNewRoman,Italic"/>
          <w:i/>
          <w:iCs/>
          <w:sz w:val="24"/>
          <w:szCs w:val="24"/>
        </w:rPr>
        <w:t xml:space="preserve">Česká telekomunikační infrastruktura a.s. </w:t>
      </w:r>
      <w:r w:rsidR="00EA19CA" w:rsidRPr="00EA19CA">
        <w:rPr>
          <w:rFonts w:ascii="ISOCPEUR" w:hAnsi="ISOCPEUR" w:cs="TimesNewRoman"/>
          <w:sz w:val="24"/>
          <w:szCs w:val="24"/>
        </w:rPr>
        <w:t xml:space="preserve">Ochranné pásmo </w:t>
      </w:r>
      <w:r w:rsidR="00EA19CA" w:rsidRPr="00EA19CA">
        <w:rPr>
          <w:rFonts w:ascii="ISOCPEUR" w:hAnsi="ISOCPEUR" w:cs="TimesNewRoman,Italic"/>
          <w:i/>
          <w:iCs/>
          <w:sz w:val="24"/>
          <w:szCs w:val="24"/>
        </w:rPr>
        <w:t xml:space="preserve">SEK </w:t>
      </w:r>
      <w:r w:rsidR="00EA19CA" w:rsidRPr="00EA19CA">
        <w:rPr>
          <w:rFonts w:ascii="ISOCPEUR" w:hAnsi="ISOCPEUR" w:cs="TimesNewRoman"/>
          <w:sz w:val="24"/>
          <w:szCs w:val="24"/>
        </w:rPr>
        <w:t xml:space="preserve">je v souladu s ustanovením § 102 zákona č. 127/2005 Sb., o elektronických komunikacích a o změně některých souvisejících zákonů stanoveno rozsahem 1,5 m po stranách krajního vedení </w:t>
      </w:r>
      <w:r w:rsidR="00EA19CA" w:rsidRPr="00EA19CA">
        <w:rPr>
          <w:rFonts w:ascii="ISOCPEUR" w:hAnsi="ISOCPEUR" w:cs="TimesNewRoman,Italic"/>
          <w:i/>
          <w:iCs/>
          <w:sz w:val="24"/>
          <w:szCs w:val="24"/>
        </w:rPr>
        <w:t xml:space="preserve">SEK </w:t>
      </w:r>
      <w:r w:rsidR="00EA19CA" w:rsidRPr="00EA19CA">
        <w:rPr>
          <w:rFonts w:ascii="ISOCPEUR" w:hAnsi="ISOCPEUR" w:cs="TimesNewRoman"/>
          <w:sz w:val="24"/>
          <w:szCs w:val="24"/>
        </w:rPr>
        <w:t xml:space="preserve">a není v přiloženém výřezu/výřezech z účelové mapy </w:t>
      </w:r>
      <w:r w:rsidR="00EA19CA" w:rsidRPr="00EA19CA">
        <w:rPr>
          <w:rFonts w:ascii="ISOCPEUR" w:hAnsi="ISOCPEUR" w:cs="TimesNewRoman,Italic"/>
          <w:i/>
          <w:iCs/>
          <w:sz w:val="24"/>
          <w:szCs w:val="24"/>
        </w:rPr>
        <w:t xml:space="preserve">SEK </w:t>
      </w:r>
      <w:r w:rsidR="00EA19CA" w:rsidRPr="00EA19CA">
        <w:rPr>
          <w:rFonts w:ascii="ISOCPEUR" w:hAnsi="ISOCPEUR" w:cs="TimesNewRoman"/>
          <w:sz w:val="24"/>
          <w:szCs w:val="24"/>
        </w:rPr>
        <w:t xml:space="preserve">společnosti </w:t>
      </w:r>
      <w:r w:rsidR="00EA19CA" w:rsidRPr="00EA19CA">
        <w:rPr>
          <w:rFonts w:ascii="ISOCPEUR" w:hAnsi="ISOCPEUR" w:cs="TimesNewRoman,Italic"/>
          <w:i/>
          <w:iCs/>
          <w:sz w:val="24"/>
          <w:szCs w:val="24"/>
        </w:rPr>
        <w:t>Česká telekomunikační infrastruktura a.s.</w:t>
      </w:r>
      <w:r w:rsidR="00FA0A1D">
        <w:rPr>
          <w:rFonts w:ascii="ISOCPEUR" w:hAnsi="ISOCPEUR" w:cs="TimesNewRoman,Italic"/>
          <w:i/>
          <w:iCs/>
          <w:sz w:val="24"/>
          <w:szCs w:val="24"/>
        </w:rPr>
        <w:t xml:space="preserve"> </w:t>
      </w:r>
      <w:r w:rsidR="00EA19CA" w:rsidRPr="00EA19CA">
        <w:rPr>
          <w:rFonts w:ascii="ISOCPEUR" w:hAnsi="ISOCPEUR" w:cs="TimesNewRoman"/>
          <w:sz w:val="24"/>
          <w:szCs w:val="24"/>
        </w:rPr>
        <w:t xml:space="preserve">vyznačeno (dále jen </w:t>
      </w:r>
      <w:r w:rsidR="00EA19CA" w:rsidRPr="00EA19CA">
        <w:rPr>
          <w:rFonts w:ascii="ISOCPEUR" w:hAnsi="ISOCPEUR" w:cs="TimesNewRoman,Italic"/>
          <w:i/>
          <w:iCs/>
          <w:sz w:val="24"/>
          <w:szCs w:val="24"/>
        </w:rPr>
        <w:t>Ochranné pásmo</w:t>
      </w:r>
      <w:r w:rsidR="00EA19CA" w:rsidRPr="00EA19CA">
        <w:rPr>
          <w:rFonts w:ascii="ISOCPEUR" w:hAnsi="ISOCPEUR" w:cs="TimesNewRoman"/>
          <w:sz w:val="24"/>
          <w:szCs w:val="24"/>
        </w:rPr>
        <w:t>).</w:t>
      </w:r>
      <w:r w:rsidR="002D6E1D">
        <w:rPr>
          <w:rFonts w:ascii="ISOCPEUR" w:hAnsi="ISOCPEUR" w:cs="TimesNewRoman"/>
          <w:sz w:val="24"/>
          <w:szCs w:val="24"/>
        </w:rPr>
        <w:t xml:space="preserve"> </w:t>
      </w:r>
    </w:p>
    <w:p w14:paraId="4C393DC8" w14:textId="60DF8AEF" w:rsidR="002D6E1D" w:rsidRPr="002D6E1D" w:rsidRDefault="002D6E1D" w:rsidP="002D6E1D">
      <w:pPr>
        <w:pStyle w:val="Odstavecseseznamem"/>
        <w:numPr>
          <w:ilvl w:val="0"/>
          <w:numId w:val="33"/>
        </w:numPr>
        <w:autoSpaceDE w:val="0"/>
        <w:autoSpaceDN w:val="0"/>
        <w:adjustRightInd w:val="0"/>
        <w:jc w:val="both"/>
        <w:rPr>
          <w:rFonts w:ascii="ISOCPEUR" w:hAnsi="ISOCPEUR" w:cs="TimesNewRoman,Bold"/>
          <w:b/>
          <w:bCs/>
          <w:sz w:val="24"/>
          <w:szCs w:val="24"/>
        </w:rPr>
      </w:pPr>
      <w:r w:rsidRPr="002D6E1D">
        <w:rPr>
          <w:rFonts w:ascii="ISOCPEUR" w:hAnsi="ISOCPEUR" w:cs="TimesNewRoman,Italic"/>
          <w:i/>
          <w:iCs/>
          <w:sz w:val="24"/>
          <w:szCs w:val="24"/>
        </w:rPr>
        <w:t xml:space="preserve">Vyjádření </w:t>
      </w:r>
      <w:r w:rsidRPr="002D6E1D">
        <w:rPr>
          <w:rFonts w:ascii="ISOCPEUR" w:hAnsi="ISOCPEUR" w:cs="TimesNewRoman"/>
          <w:sz w:val="24"/>
          <w:szCs w:val="24"/>
        </w:rPr>
        <w:t xml:space="preserve">je platné pouze pro zájmové území určené a vyznačené žadatelem, jakož i pro důvod vydání. </w:t>
      </w:r>
      <w:r w:rsidRPr="002D6E1D">
        <w:rPr>
          <w:rFonts w:ascii="ISOCPEUR" w:hAnsi="ISOCPEUR" w:cs="TimesNewRoman,Italic"/>
          <w:i/>
          <w:iCs/>
          <w:sz w:val="24"/>
          <w:szCs w:val="24"/>
        </w:rPr>
        <w:t xml:space="preserve">Vyjádření </w:t>
      </w:r>
      <w:r w:rsidRPr="002D6E1D">
        <w:rPr>
          <w:rFonts w:ascii="ISOCPEUR" w:hAnsi="ISOCPEUR" w:cs="TimesNewRoman"/>
          <w:sz w:val="24"/>
          <w:szCs w:val="24"/>
        </w:rPr>
        <w:t xml:space="preserve">pozbývá platnosti uplynutím doby platnosti v tomto </w:t>
      </w:r>
      <w:r w:rsidRPr="002D6E1D">
        <w:rPr>
          <w:rFonts w:ascii="ISOCPEUR" w:hAnsi="ISOCPEUR" w:cs="TimesNewRoman,Italic"/>
          <w:i/>
          <w:iCs/>
          <w:sz w:val="24"/>
          <w:szCs w:val="24"/>
        </w:rPr>
        <w:t xml:space="preserve">Vyjádření </w:t>
      </w:r>
      <w:r w:rsidRPr="002D6E1D">
        <w:rPr>
          <w:rFonts w:ascii="ISOCPEUR" w:hAnsi="ISOCPEUR" w:cs="TimesNewRoman"/>
          <w:sz w:val="24"/>
          <w:szCs w:val="24"/>
        </w:rPr>
        <w:t xml:space="preserve">uvedené, změnou rozsahu zájmového území či změnou důvodu vydání </w:t>
      </w:r>
      <w:r w:rsidRPr="002D6E1D">
        <w:rPr>
          <w:rFonts w:ascii="ISOCPEUR" w:hAnsi="ISOCPEUR" w:cs="TimesNewRoman,Italic"/>
          <w:i/>
          <w:iCs/>
          <w:sz w:val="24"/>
          <w:szCs w:val="24"/>
        </w:rPr>
        <w:t xml:space="preserve">Vyjádření </w:t>
      </w:r>
      <w:r w:rsidRPr="002D6E1D">
        <w:rPr>
          <w:rFonts w:ascii="ISOCPEUR" w:hAnsi="ISOCPEUR" w:cs="TimesNewRoman"/>
          <w:sz w:val="24"/>
          <w:szCs w:val="24"/>
        </w:rPr>
        <w:t xml:space="preserve">uvedeného v žádosti, nesplněním povinnosti stavebníka dle bodu (3) tohoto </w:t>
      </w:r>
      <w:r w:rsidRPr="002D6E1D">
        <w:rPr>
          <w:rFonts w:ascii="ISOCPEUR" w:hAnsi="ISOCPEUR" w:cs="TimesNewRoman,Italic"/>
          <w:i/>
          <w:iCs/>
          <w:sz w:val="24"/>
          <w:szCs w:val="24"/>
        </w:rPr>
        <w:t>Vyjádření</w:t>
      </w:r>
      <w:r w:rsidRPr="002D6E1D">
        <w:rPr>
          <w:rFonts w:ascii="ISOCPEUR" w:hAnsi="ISOCPEUR" w:cs="TimesNewRoman"/>
          <w:sz w:val="24"/>
          <w:szCs w:val="24"/>
        </w:rPr>
        <w:t xml:space="preserve">, a nebo pokud se žadatel či stavebník bezprostředně před zahájením realizace stavby ve vyznačeném zájmovém území prokazatelně neujistí u společnosti </w:t>
      </w:r>
      <w:r w:rsidRPr="002D6E1D">
        <w:rPr>
          <w:rFonts w:ascii="ISOCPEUR" w:hAnsi="ISOCPEUR" w:cs="TimesNewRoman,Italic"/>
          <w:i/>
          <w:iCs/>
          <w:sz w:val="24"/>
          <w:szCs w:val="24"/>
        </w:rPr>
        <w:t xml:space="preserve">Česká telekomunikační infrastruktura a.s. </w:t>
      </w:r>
      <w:r w:rsidRPr="002D6E1D">
        <w:rPr>
          <w:rFonts w:ascii="ISOCPEUR" w:hAnsi="ISOCPEUR" w:cs="TimesNewRoman"/>
          <w:sz w:val="24"/>
          <w:szCs w:val="24"/>
        </w:rPr>
        <w:t xml:space="preserve">o tom, zda toto </w:t>
      </w:r>
      <w:r w:rsidRPr="002D6E1D">
        <w:rPr>
          <w:rFonts w:ascii="ISOCPEUR" w:hAnsi="ISOCPEUR" w:cs="TimesNewRoman,Italic"/>
          <w:i/>
          <w:iCs/>
          <w:sz w:val="24"/>
          <w:szCs w:val="24"/>
        </w:rPr>
        <w:t xml:space="preserve">Vyjádření </w:t>
      </w:r>
      <w:r w:rsidRPr="002D6E1D">
        <w:rPr>
          <w:rFonts w:ascii="ISOCPEUR" w:hAnsi="ISOCPEUR" w:cs="TimesNewRoman"/>
          <w:sz w:val="24"/>
          <w:szCs w:val="24"/>
        </w:rPr>
        <w:t xml:space="preserve">v době bezprostředně předcházející zahájení realizace stavby ve vyznačeném zájmovém území stále odpovídá skutečnosti, to vše v závislosti na tom, která ze skutečností rozhodná pro pozbytí platnosti tohoto </w:t>
      </w:r>
      <w:r w:rsidRPr="002D6E1D">
        <w:rPr>
          <w:rFonts w:ascii="ISOCPEUR" w:hAnsi="ISOCPEUR" w:cs="TimesNewRoman,Italic"/>
          <w:i/>
          <w:iCs/>
          <w:sz w:val="24"/>
          <w:szCs w:val="24"/>
        </w:rPr>
        <w:t xml:space="preserve">Vyjádření </w:t>
      </w:r>
      <w:r w:rsidRPr="002D6E1D">
        <w:rPr>
          <w:rFonts w:ascii="ISOCPEUR" w:hAnsi="ISOCPEUR" w:cs="TimesNewRoman"/>
          <w:sz w:val="24"/>
          <w:szCs w:val="24"/>
        </w:rPr>
        <w:t xml:space="preserve">nastane nejdříve. </w:t>
      </w:r>
    </w:p>
    <w:p w14:paraId="5B547BCA" w14:textId="40B48B30" w:rsidR="002D6E1D" w:rsidRPr="002D6E1D" w:rsidRDefault="002D6E1D" w:rsidP="002D6E1D">
      <w:pPr>
        <w:pStyle w:val="Odstavecseseznamem"/>
        <w:numPr>
          <w:ilvl w:val="0"/>
          <w:numId w:val="33"/>
        </w:numPr>
        <w:autoSpaceDE w:val="0"/>
        <w:autoSpaceDN w:val="0"/>
        <w:adjustRightInd w:val="0"/>
        <w:jc w:val="both"/>
        <w:rPr>
          <w:rFonts w:ascii="ISOCPEUR" w:hAnsi="ISOCPEUR" w:cs="TimesNewRoman,Bold"/>
          <w:b/>
          <w:bCs/>
          <w:sz w:val="24"/>
          <w:szCs w:val="24"/>
        </w:rPr>
      </w:pPr>
      <w:r w:rsidRPr="002D6E1D">
        <w:rPr>
          <w:rFonts w:ascii="ISOCPEUR" w:hAnsi="ISOCPEUR" w:cs="TimesNewRoman,Bold"/>
          <w:b/>
          <w:bCs/>
          <w:sz w:val="24"/>
          <w:szCs w:val="24"/>
        </w:rPr>
        <w:t xml:space="preserve">Podmínky ochrany </w:t>
      </w:r>
      <w:r w:rsidRPr="002D6E1D">
        <w:rPr>
          <w:rFonts w:ascii="ISOCPEUR" w:hAnsi="ISOCPEUR" w:cs="TimesNewRoman,BoldItalic"/>
          <w:b/>
          <w:bCs/>
          <w:i/>
          <w:iCs/>
          <w:sz w:val="24"/>
          <w:szCs w:val="24"/>
        </w:rPr>
        <w:t xml:space="preserve">SEK </w:t>
      </w:r>
      <w:r w:rsidRPr="002D6E1D">
        <w:rPr>
          <w:rFonts w:ascii="ISOCPEUR" w:hAnsi="ISOCPEUR" w:cs="TimesNewRoman,Bold"/>
          <w:b/>
          <w:bCs/>
          <w:sz w:val="24"/>
          <w:szCs w:val="24"/>
        </w:rPr>
        <w:t xml:space="preserve">jsou stanoveny v tomto </w:t>
      </w:r>
      <w:r w:rsidRPr="002D6E1D">
        <w:rPr>
          <w:rFonts w:ascii="ISOCPEUR" w:hAnsi="ISOCPEUR" w:cs="TimesNewRoman,BoldItalic"/>
          <w:b/>
          <w:bCs/>
          <w:i/>
          <w:iCs/>
          <w:sz w:val="24"/>
          <w:szCs w:val="24"/>
        </w:rPr>
        <w:t xml:space="preserve">Vyjádření </w:t>
      </w:r>
      <w:r w:rsidRPr="002D6E1D">
        <w:rPr>
          <w:rFonts w:ascii="ISOCPEUR" w:hAnsi="ISOCPEUR" w:cs="TimesNewRoman,Bold"/>
          <w:b/>
          <w:bCs/>
          <w:sz w:val="24"/>
          <w:szCs w:val="24"/>
        </w:rPr>
        <w:t xml:space="preserve">a ve Všeobecných podmínkách ochrany SEK společnosti </w:t>
      </w:r>
      <w:r w:rsidRPr="002D6E1D">
        <w:rPr>
          <w:rFonts w:ascii="ISOCPEUR" w:hAnsi="ISOCPEUR" w:cs="TimesNewRoman,BoldItalic"/>
          <w:b/>
          <w:bCs/>
          <w:i/>
          <w:iCs/>
          <w:sz w:val="24"/>
          <w:szCs w:val="24"/>
        </w:rPr>
        <w:t>Česká telekomunikační infrastruktura a.s.</w:t>
      </w:r>
      <w:r w:rsidRPr="002D6E1D">
        <w:rPr>
          <w:rFonts w:ascii="ISOCPEUR" w:hAnsi="ISOCPEUR" w:cs="TimesNewRoman,Bold"/>
          <w:b/>
          <w:bCs/>
          <w:sz w:val="24"/>
          <w:szCs w:val="24"/>
        </w:rPr>
        <w:t xml:space="preserve">, které jsou nedílnou součástí tohoto </w:t>
      </w:r>
      <w:r w:rsidRPr="002D6E1D">
        <w:rPr>
          <w:rFonts w:ascii="ISOCPEUR" w:hAnsi="ISOCPEUR" w:cs="TimesNewRoman,BoldItalic"/>
          <w:b/>
          <w:bCs/>
          <w:i/>
          <w:iCs/>
          <w:sz w:val="24"/>
          <w:szCs w:val="24"/>
        </w:rPr>
        <w:t>Vyjádření</w:t>
      </w:r>
      <w:r w:rsidRPr="002D6E1D">
        <w:rPr>
          <w:rFonts w:ascii="ISOCPEUR" w:hAnsi="ISOCPEUR" w:cs="TimesNewRoman,Bold"/>
          <w:b/>
          <w:bCs/>
          <w:sz w:val="24"/>
          <w:szCs w:val="24"/>
        </w:rPr>
        <w:t xml:space="preserve">. Stavebník, nebo jím pověřená třetí osoba, je povinen řídit se těmito Všeobecnými podmínkami ochrany SEK společnosti </w:t>
      </w:r>
      <w:r w:rsidRPr="002D6E1D">
        <w:rPr>
          <w:rFonts w:ascii="ISOCPEUR" w:hAnsi="ISOCPEUR" w:cs="TimesNewRoman,BoldItalic"/>
          <w:b/>
          <w:bCs/>
          <w:i/>
          <w:iCs/>
          <w:sz w:val="24"/>
          <w:szCs w:val="24"/>
        </w:rPr>
        <w:t xml:space="preserve">Česká telekomunikační infrastruktura a.s. </w:t>
      </w:r>
    </w:p>
    <w:p w14:paraId="470A6CCF" w14:textId="68F98686" w:rsidR="002D6E1D" w:rsidRPr="002D6E1D" w:rsidRDefault="002D6E1D" w:rsidP="002D6E1D">
      <w:pPr>
        <w:pStyle w:val="Odstavecseseznamem"/>
        <w:numPr>
          <w:ilvl w:val="0"/>
          <w:numId w:val="33"/>
        </w:numPr>
        <w:autoSpaceDE w:val="0"/>
        <w:autoSpaceDN w:val="0"/>
        <w:adjustRightInd w:val="0"/>
        <w:jc w:val="both"/>
        <w:rPr>
          <w:rFonts w:ascii="ISOCPEUR" w:hAnsi="ISOCPEUR" w:cs="TimesNewRoman,Bold"/>
          <w:b/>
          <w:bCs/>
          <w:sz w:val="24"/>
          <w:szCs w:val="24"/>
        </w:rPr>
      </w:pPr>
      <w:r w:rsidRPr="002D6E1D">
        <w:rPr>
          <w:rFonts w:ascii="ISOCPEUR" w:hAnsi="ISOCPEUR" w:cs="TimesNewRoman"/>
          <w:sz w:val="24"/>
          <w:szCs w:val="24"/>
        </w:rPr>
        <w:t xml:space="preserve">Stavebník, nebo jím pověřená třetí osoba, je povinen </w:t>
      </w:r>
      <w:r w:rsidRPr="002D6E1D">
        <w:rPr>
          <w:rFonts w:ascii="ISOCPEUR" w:hAnsi="ISOCPEUR" w:cs="TimesNewRoman,Bold"/>
          <w:b/>
          <w:bCs/>
          <w:sz w:val="24"/>
          <w:szCs w:val="24"/>
        </w:rPr>
        <w:t>pouze pro případ, že</w:t>
      </w:r>
      <w:r>
        <w:rPr>
          <w:rFonts w:ascii="ISOCPEUR" w:hAnsi="ISOCPEUR" w:cs="TimesNewRoman,Bold"/>
          <w:b/>
          <w:bCs/>
          <w:sz w:val="24"/>
          <w:szCs w:val="24"/>
        </w:rPr>
        <w:t xml:space="preserve"> </w:t>
      </w:r>
    </w:p>
    <w:p w14:paraId="0BECABFB" w14:textId="0AC0FDC3" w:rsidR="002D6E1D" w:rsidRDefault="002D6E1D" w:rsidP="002D6E1D">
      <w:pPr>
        <w:autoSpaceDE w:val="0"/>
        <w:autoSpaceDN w:val="0"/>
        <w:adjustRightInd w:val="0"/>
        <w:ind w:left="708"/>
        <w:jc w:val="both"/>
        <w:rPr>
          <w:rFonts w:ascii="ISOCPEUR" w:hAnsi="ISOCPEUR" w:cs="TimesNewRoman"/>
          <w:sz w:val="24"/>
          <w:szCs w:val="24"/>
        </w:rPr>
      </w:pPr>
      <w:r w:rsidRPr="002D6E1D">
        <w:rPr>
          <w:rFonts w:ascii="ISOCPEUR" w:hAnsi="ISOCPEUR" w:cs="TimesNewRoman"/>
          <w:sz w:val="24"/>
          <w:szCs w:val="24"/>
        </w:rPr>
        <w:t xml:space="preserve">a) existence a poloha </w:t>
      </w:r>
      <w:r w:rsidRPr="002D6E1D">
        <w:rPr>
          <w:rFonts w:ascii="ISOCPEUR" w:hAnsi="ISOCPEUR" w:cs="TimesNewRoman,Italic"/>
          <w:i/>
          <w:iCs/>
          <w:sz w:val="24"/>
          <w:szCs w:val="24"/>
        </w:rPr>
        <w:t>SEK</w:t>
      </w:r>
      <w:r w:rsidRPr="002D6E1D">
        <w:rPr>
          <w:rFonts w:ascii="ISOCPEUR" w:hAnsi="ISOCPEUR" w:cs="TimesNewRoman"/>
          <w:sz w:val="24"/>
          <w:szCs w:val="24"/>
        </w:rPr>
        <w:t xml:space="preserve">, jež je zakreslena v přiloženém výřezu/výřezech z účelové mapy </w:t>
      </w:r>
      <w:r w:rsidRPr="002D6E1D">
        <w:rPr>
          <w:rFonts w:ascii="ISOCPEUR" w:hAnsi="ISOCPEUR" w:cs="TimesNewRoman,Italic"/>
          <w:i/>
          <w:iCs/>
          <w:sz w:val="24"/>
          <w:szCs w:val="24"/>
        </w:rPr>
        <w:t xml:space="preserve">SEK </w:t>
      </w:r>
      <w:r w:rsidRPr="002D6E1D">
        <w:rPr>
          <w:rFonts w:ascii="ISOCPEUR" w:hAnsi="ISOCPEUR" w:cs="TimesNewRoman"/>
          <w:sz w:val="24"/>
          <w:szCs w:val="24"/>
        </w:rPr>
        <w:t>společnosti</w:t>
      </w:r>
      <w:r>
        <w:rPr>
          <w:rFonts w:ascii="ISOCPEUR" w:hAnsi="ISOCPEUR" w:cs="TimesNewRoman"/>
          <w:sz w:val="24"/>
          <w:szCs w:val="24"/>
        </w:rPr>
        <w:t xml:space="preserve"> </w:t>
      </w:r>
      <w:r w:rsidRPr="002D6E1D">
        <w:rPr>
          <w:rFonts w:ascii="ISOCPEUR" w:hAnsi="ISOCPEUR" w:cs="TimesNewRoman,Italic"/>
          <w:i/>
          <w:iCs/>
          <w:sz w:val="24"/>
          <w:szCs w:val="24"/>
        </w:rPr>
        <w:t xml:space="preserve">Česká telekomunikační infrastruktura a.s. </w:t>
      </w:r>
      <w:r w:rsidRPr="002D6E1D">
        <w:rPr>
          <w:rFonts w:ascii="ISOCPEUR" w:hAnsi="ISOCPEUR" w:cs="TimesNewRoman"/>
          <w:sz w:val="24"/>
          <w:szCs w:val="24"/>
        </w:rPr>
        <w:t>a nebo</w:t>
      </w:r>
      <w:r>
        <w:rPr>
          <w:rFonts w:ascii="ISOCPEUR" w:hAnsi="ISOCPEUR" w:cs="TimesNewRoman"/>
          <w:sz w:val="24"/>
          <w:szCs w:val="24"/>
        </w:rPr>
        <w:t xml:space="preserve"> </w:t>
      </w:r>
      <w:r w:rsidRPr="002D6E1D">
        <w:rPr>
          <w:rFonts w:ascii="ISOCPEUR" w:hAnsi="ISOCPEUR" w:cs="TimesNewRoman"/>
          <w:sz w:val="24"/>
          <w:szCs w:val="24"/>
        </w:rPr>
        <w:t xml:space="preserve">b) toto </w:t>
      </w:r>
      <w:r w:rsidRPr="002D6E1D">
        <w:rPr>
          <w:rFonts w:ascii="ISOCPEUR" w:hAnsi="ISOCPEUR" w:cs="TimesNewRoman,Italic"/>
          <w:i/>
          <w:iCs/>
          <w:sz w:val="24"/>
          <w:szCs w:val="24"/>
        </w:rPr>
        <w:t>Vyjádření</w:t>
      </w:r>
      <w:r w:rsidRPr="002D6E1D">
        <w:rPr>
          <w:rFonts w:ascii="ISOCPEUR" w:hAnsi="ISOCPEUR" w:cs="TimesNewRoman"/>
          <w:sz w:val="24"/>
          <w:szCs w:val="24"/>
        </w:rPr>
        <w:t>, včetně Všeobecných podmínek ochrany SEK</w:t>
      </w:r>
      <w:r>
        <w:rPr>
          <w:rFonts w:ascii="ISOCPEUR" w:hAnsi="ISOCPEUR" w:cs="TimesNewRoman"/>
          <w:sz w:val="24"/>
          <w:szCs w:val="24"/>
        </w:rPr>
        <w:t xml:space="preserve"> </w:t>
      </w:r>
      <w:r w:rsidRPr="002D6E1D">
        <w:rPr>
          <w:rFonts w:ascii="ISOCPEUR" w:hAnsi="ISOCPEUR" w:cs="TimesNewRoman,Bold"/>
          <w:b/>
          <w:bCs/>
          <w:sz w:val="24"/>
          <w:szCs w:val="24"/>
        </w:rPr>
        <w:t>nepředstavuje dostatečnou informaci pro záměr, pro který podal shora označenou žádost nebo pro</w:t>
      </w:r>
      <w:r>
        <w:rPr>
          <w:rFonts w:ascii="ISOCPEUR" w:hAnsi="ISOCPEUR" w:cs="TimesNewRoman,Bold"/>
          <w:b/>
          <w:bCs/>
          <w:sz w:val="24"/>
          <w:szCs w:val="24"/>
        </w:rPr>
        <w:t xml:space="preserve"> </w:t>
      </w:r>
      <w:r w:rsidRPr="002D6E1D">
        <w:rPr>
          <w:rFonts w:ascii="ISOCPEUR" w:hAnsi="ISOCPEUR" w:cs="TimesNewRoman,Bold"/>
          <w:b/>
          <w:bCs/>
          <w:sz w:val="24"/>
          <w:szCs w:val="24"/>
        </w:rPr>
        <w:t xml:space="preserve">zpracování projektové dokumentace stavby, která koliduje se </w:t>
      </w:r>
      <w:r w:rsidRPr="002D6E1D">
        <w:rPr>
          <w:rFonts w:ascii="ISOCPEUR" w:hAnsi="ISOCPEUR" w:cs="TimesNewRoman,BoldItalic"/>
          <w:b/>
          <w:bCs/>
          <w:i/>
          <w:iCs/>
          <w:sz w:val="24"/>
          <w:szCs w:val="24"/>
        </w:rPr>
        <w:t>SEK</w:t>
      </w:r>
      <w:r w:rsidRPr="002D6E1D">
        <w:rPr>
          <w:rFonts w:ascii="ISOCPEUR" w:hAnsi="ISOCPEUR" w:cs="TimesNewRoman,Bold"/>
          <w:b/>
          <w:bCs/>
          <w:sz w:val="24"/>
          <w:szCs w:val="24"/>
        </w:rPr>
        <w:t>, nebo zasahuje do Ochranného pásma</w:t>
      </w:r>
      <w:r>
        <w:rPr>
          <w:rFonts w:ascii="ISOCPEUR" w:hAnsi="ISOCPEUR" w:cs="TimesNewRoman,Bold"/>
          <w:b/>
          <w:bCs/>
          <w:sz w:val="24"/>
          <w:szCs w:val="24"/>
        </w:rPr>
        <w:t xml:space="preserve"> </w:t>
      </w:r>
      <w:r w:rsidRPr="002D6E1D">
        <w:rPr>
          <w:rFonts w:ascii="ISOCPEUR" w:hAnsi="ISOCPEUR" w:cs="TimesNewRoman,BoldItalic"/>
          <w:b/>
          <w:bCs/>
          <w:i/>
          <w:iCs/>
          <w:sz w:val="24"/>
          <w:szCs w:val="24"/>
        </w:rPr>
        <w:t>SEK</w:t>
      </w:r>
      <w:r w:rsidRPr="002D6E1D">
        <w:rPr>
          <w:rFonts w:ascii="ISOCPEUR" w:hAnsi="ISOCPEUR" w:cs="TimesNewRoman"/>
          <w:sz w:val="24"/>
          <w:szCs w:val="24"/>
        </w:rPr>
        <w:t xml:space="preserve">, vyzvat písemně společnost </w:t>
      </w:r>
      <w:r w:rsidRPr="002D6E1D">
        <w:rPr>
          <w:rFonts w:ascii="ISOCPEUR" w:hAnsi="ISOCPEUR" w:cs="TimesNewRoman,Italic"/>
          <w:i/>
          <w:iCs/>
          <w:sz w:val="24"/>
          <w:szCs w:val="24"/>
        </w:rPr>
        <w:t>Česká telekomunikační infrastruktura a.s.</w:t>
      </w:r>
      <w:r w:rsidRPr="002D6E1D">
        <w:rPr>
          <w:rFonts w:ascii="ISOCPEUR" w:hAnsi="ISOCPEUR" w:cs="TimesNewRoman"/>
          <w:sz w:val="24"/>
          <w:szCs w:val="24"/>
        </w:rPr>
        <w:t xml:space="preserve">k upřesnění podmínek ochrany </w:t>
      </w:r>
      <w:r w:rsidRPr="002D6E1D">
        <w:rPr>
          <w:rFonts w:ascii="ISOCPEUR" w:hAnsi="ISOCPEUR" w:cs="TimesNewRoman,Italic"/>
          <w:i/>
          <w:iCs/>
          <w:sz w:val="24"/>
          <w:szCs w:val="24"/>
        </w:rPr>
        <w:t>SEK</w:t>
      </w:r>
      <w:r w:rsidRPr="002D6E1D">
        <w:rPr>
          <w:rFonts w:ascii="ISOCPEUR" w:hAnsi="ISOCPEUR" w:cs="TimesNewRoman"/>
          <w:sz w:val="24"/>
          <w:szCs w:val="24"/>
        </w:rPr>
        <w:t>, a</w:t>
      </w:r>
      <w:r>
        <w:rPr>
          <w:rFonts w:ascii="ISOCPEUR" w:hAnsi="ISOCPEUR" w:cs="TimesNewRoman"/>
          <w:sz w:val="24"/>
          <w:szCs w:val="24"/>
        </w:rPr>
        <w:t xml:space="preserve"> </w:t>
      </w:r>
      <w:r w:rsidRPr="002D6E1D">
        <w:rPr>
          <w:rFonts w:ascii="ISOCPEUR" w:hAnsi="ISOCPEUR" w:cs="TimesNewRoman"/>
          <w:sz w:val="24"/>
          <w:szCs w:val="24"/>
        </w:rPr>
        <w:t xml:space="preserve">to prostřednictvím zaměstnance společnosti </w:t>
      </w:r>
      <w:r w:rsidRPr="002D6E1D">
        <w:rPr>
          <w:rFonts w:ascii="ISOCPEUR" w:hAnsi="ISOCPEUR" w:cs="TimesNewRoman,Italic"/>
          <w:i/>
          <w:iCs/>
          <w:sz w:val="24"/>
          <w:szCs w:val="24"/>
        </w:rPr>
        <w:t xml:space="preserve">Česká telekomunikační infrastruktura </w:t>
      </w:r>
      <w:r>
        <w:rPr>
          <w:rFonts w:ascii="ISOCPEUR" w:hAnsi="ISOCPEUR" w:cs="TimesNewRoman,Italic"/>
          <w:i/>
          <w:iCs/>
          <w:sz w:val="24"/>
          <w:szCs w:val="24"/>
        </w:rPr>
        <w:t xml:space="preserve"> </w:t>
      </w:r>
      <w:r w:rsidRPr="002D6E1D">
        <w:rPr>
          <w:rFonts w:ascii="ISOCPEUR" w:hAnsi="ISOCPEUR" w:cs="TimesNewRoman,Italic"/>
          <w:i/>
          <w:iCs/>
          <w:sz w:val="24"/>
          <w:szCs w:val="24"/>
        </w:rPr>
        <w:t>a.s.</w:t>
      </w:r>
      <w:r>
        <w:rPr>
          <w:rFonts w:ascii="ISOCPEUR" w:hAnsi="ISOCPEUR" w:cs="TimesNewRoman,Italic"/>
          <w:i/>
          <w:iCs/>
          <w:sz w:val="24"/>
          <w:szCs w:val="24"/>
        </w:rPr>
        <w:t xml:space="preserve"> </w:t>
      </w:r>
      <w:r w:rsidRPr="002D6E1D">
        <w:rPr>
          <w:rFonts w:ascii="ISOCPEUR" w:hAnsi="ISOCPEUR" w:cs="TimesNewRoman"/>
          <w:sz w:val="24"/>
          <w:szCs w:val="24"/>
        </w:rPr>
        <w:t>pověřeného ochranou sítě -</w:t>
      </w:r>
      <w:r>
        <w:rPr>
          <w:rFonts w:ascii="ISOCPEUR" w:hAnsi="ISOCPEUR" w:cs="TimesNewRoman"/>
          <w:sz w:val="24"/>
          <w:szCs w:val="24"/>
        </w:rPr>
        <w:t xml:space="preserve"> </w:t>
      </w:r>
      <w:r w:rsidRPr="002D6E1D">
        <w:rPr>
          <w:rFonts w:ascii="ISOCPEUR" w:hAnsi="ISOCPEUR" w:cs="TimesNewRoman,Bold"/>
          <w:b/>
          <w:bCs/>
          <w:sz w:val="24"/>
          <w:szCs w:val="24"/>
        </w:rPr>
        <w:t xml:space="preserve">Josef Hanskut, e-mail: josef.hanskut@cetin.cz </w:t>
      </w:r>
      <w:r w:rsidRPr="002D6E1D">
        <w:rPr>
          <w:rFonts w:ascii="ISOCPEUR" w:hAnsi="ISOCPEUR" w:cs="TimesNewRoman"/>
          <w:sz w:val="24"/>
          <w:szCs w:val="24"/>
        </w:rPr>
        <w:t xml:space="preserve">(dále jen </w:t>
      </w:r>
      <w:r w:rsidRPr="002D6E1D">
        <w:rPr>
          <w:rFonts w:ascii="ISOCPEUR" w:hAnsi="ISOCPEUR" w:cs="TimesNewRoman,Italic"/>
          <w:i/>
          <w:iCs/>
          <w:sz w:val="24"/>
          <w:szCs w:val="24"/>
        </w:rPr>
        <w:t>POS</w:t>
      </w:r>
      <w:r w:rsidRPr="002D6E1D">
        <w:rPr>
          <w:rFonts w:ascii="ISOCPEUR" w:hAnsi="ISOCPEUR" w:cs="TimesNewRoman"/>
          <w:sz w:val="24"/>
          <w:szCs w:val="24"/>
        </w:rPr>
        <w:t>).</w:t>
      </w:r>
      <w:r>
        <w:rPr>
          <w:rFonts w:ascii="ISOCPEUR" w:hAnsi="ISOCPEUR" w:cs="TimesNewRoman"/>
          <w:sz w:val="24"/>
          <w:szCs w:val="24"/>
        </w:rPr>
        <w:t xml:space="preserve"> </w:t>
      </w:r>
    </w:p>
    <w:p w14:paraId="7A8DA618" w14:textId="77777777" w:rsidR="002D6E1D" w:rsidRDefault="002D6E1D" w:rsidP="002D6E1D">
      <w:pPr>
        <w:autoSpaceDE w:val="0"/>
        <w:autoSpaceDN w:val="0"/>
        <w:adjustRightInd w:val="0"/>
        <w:ind w:left="708"/>
        <w:jc w:val="both"/>
        <w:rPr>
          <w:rFonts w:ascii="ISOCPEUR" w:hAnsi="ISOCPEUR" w:cs="TimesNewRoman"/>
          <w:sz w:val="24"/>
          <w:szCs w:val="24"/>
        </w:rPr>
      </w:pPr>
      <w:r w:rsidRPr="002D6E1D">
        <w:rPr>
          <w:rFonts w:ascii="ISOCPEUR" w:hAnsi="ISOCPEUR" w:cs="TimesNewRoman"/>
          <w:sz w:val="24"/>
          <w:szCs w:val="24"/>
        </w:rPr>
        <w:t xml:space="preserve">(4) </w:t>
      </w:r>
      <w:r w:rsidRPr="002D6E1D">
        <w:rPr>
          <w:rFonts w:ascii="ISOCPEUR" w:hAnsi="ISOCPEUR" w:cs="TimesNewRoman,Bold"/>
          <w:b/>
          <w:bCs/>
          <w:sz w:val="24"/>
          <w:szCs w:val="24"/>
        </w:rPr>
        <w:t xml:space="preserve">Přeložení </w:t>
      </w:r>
      <w:r w:rsidRPr="002D6E1D">
        <w:rPr>
          <w:rFonts w:ascii="ISOCPEUR" w:hAnsi="ISOCPEUR" w:cs="TimesNewRoman,BoldItalic"/>
          <w:b/>
          <w:bCs/>
          <w:i/>
          <w:iCs/>
          <w:sz w:val="24"/>
          <w:szCs w:val="24"/>
        </w:rPr>
        <w:t xml:space="preserve">SEK </w:t>
      </w:r>
      <w:r w:rsidRPr="002D6E1D">
        <w:rPr>
          <w:rFonts w:ascii="ISOCPEUR" w:hAnsi="ISOCPEUR" w:cs="TimesNewRoman,Bold"/>
          <w:b/>
          <w:bCs/>
          <w:sz w:val="24"/>
          <w:szCs w:val="24"/>
        </w:rPr>
        <w:t xml:space="preserve">zajistí její vlastník, společnost </w:t>
      </w:r>
      <w:r w:rsidRPr="002D6E1D">
        <w:rPr>
          <w:rFonts w:ascii="ISOCPEUR" w:hAnsi="ISOCPEUR" w:cs="TimesNewRoman,BoldItalic"/>
          <w:b/>
          <w:bCs/>
          <w:i/>
          <w:iCs/>
          <w:sz w:val="24"/>
          <w:szCs w:val="24"/>
        </w:rPr>
        <w:t xml:space="preserve">Česká telekomunikační infrastruktura a.s. </w:t>
      </w:r>
      <w:r w:rsidRPr="002D6E1D">
        <w:rPr>
          <w:rFonts w:ascii="ISOCPEUR" w:hAnsi="ISOCPEUR" w:cs="TimesNewRoman"/>
          <w:sz w:val="24"/>
          <w:szCs w:val="24"/>
        </w:rPr>
        <w:t>Stavebník, který</w:t>
      </w:r>
      <w:r>
        <w:rPr>
          <w:rFonts w:ascii="ISOCPEUR" w:hAnsi="ISOCPEUR" w:cs="TimesNewRoman"/>
          <w:sz w:val="24"/>
          <w:szCs w:val="24"/>
        </w:rPr>
        <w:t xml:space="preserve"> </w:t>
      </w:r>
      <w:r w:rsidRPr="002D6E1D">
        <w:rPr>
          <w:rFonts w:ascii="ISOCPEUR" w:hAnsi="ISOCPEUR" w:cs="TimesNewRoman"/>
          <w:sz w:val="24"/>
          <w:szCs w:val="24"/>
        </w:rPr>
        <w:t xml:space="preserve">vyvolal překládku </w:t>
      </w:r>
      <w:r w:rsidRPr="002D6E1D">
        <w:rPr>
          <w:rFonts w:ascii="ISOCPEUR" w:hAnsi="ISOCPEUR" w:cs="TimesNewRoman,Italic"/>
          <w:i/>
          <w:iCs/>
          <w:sz w:val="24"/>
          <w:szCs w:val="24"/>
        </w:rPr>
        <w:t xml:space="preserve">SEK </w:t>
      </w:r>
      <w:r w:rsidRPr="002D6E1D">
        <w:rPr>
          <w:rFonts w:ascii="ISOCPEUR" w:hAnsi="ISOCPEUR" w:cs="TimesNewRoman"/>
          <w:sz w:val="24"/>
          <w:szCs w:val="24"/>
        </w:rPr>
        <w:t>je dle ustanovení § 104 odst. 17 zákona č. 127/2005 Sb., o elektronických komunikacích a</w:t>
      </w:r>
      <w:r>
        <w:rPr>
          <w:rFonts w:ascii="ISOCPEUR" w:hAnsi="ISOCPEUR" w:cs="TimesNewRoman"/>
          <w:sz w:val="24"/>
          <w:szCs w:val="24"/>
        </w:rPr>
        <w:t xml:space="preserve"> </w:t>
      </w:r>
      <w:r w:rsidRPr="002D6E1D">
        <w:rPr>
          <w:rFonts w:ascii="ISOCPEUR" w:hAnsi="ISOCPEUR" w:cs="TimesNewRoman"/>
          <w:sz w:val="24"/>
          <w:szCs w:val="24"/>
        </w:rPr>
        <w:t xml:space="preserve">o změně některých souvisejících zákonů povinen uhradit společnosti </w:t>
      </w:r>
      <w:r w:rsidRPr="002D6E1D">
        <w:rPr>
          <w:rFonts w:ascii="ISOCPEUR" w:hAnsi="ISOCPEUR" w:cs="TimesNewRoman,Italic"/>
          <w:i/>
          <w:iCs/>
          <w:sz w:val="24"/>
          <w:szCs w:val="24"/>
        </w:rPr>
        <w:t>Česká telekomunikační infrastruktura a.s.</w:t>
      </w:r>
      <w:r>
        <w:rPr>
          <w:rFonts w:ascii="ISOCPEUR" w:hAnsi="ISOCPEUR" w:cs="TimesNewRoman,Italic"/>
          <w:i/>
          <w:iCs/>
          <w:sz w:val="24"/>
          <w:szCs w:val="24"/>
        </w:rPr>
        <w:t xml:space="preserve"> </w:t>
      </w:r>
      <w:r w:rsidRPr="002D6E1D">
        <w:rPr>
          <w:rFonts w:ascii="ISOCPEUR" w:hAnsi="ISOCPEUR" w:cs="TimesNewRoman"/>
          <w:sz w:val="24"/>
          <w:szCs w:val="24"/>
        </w:rPr>
        <w:t xml:space="preserve">veškeré náklady na nezbytné úpravy dotčeného úseku </w:t>
      </w:r>
      <w:r w:rsidRPr="002D6E1D">
        <w:rPr>
          <w:rFonts w:ascii="ISOCPEUR" w:hAnsi="ISOCPEUR" w:cs="TimesNewRoman,Italic"/>
          <w:i/>
          <w:iCs/>
          <w:sz w:val="24"/>
          <w:szCs w:val="24"/>
        </w:rPr>
        <w:t>SEK</w:t>
      </w:r>
      <w:r w:rsidRPr="002D6E1D">
        <w:rPr>
          <w:rFonts w:ascii="ISOCPEUR" w:hAnsi="ISOCPEUR" w:cs="TimesNewRoman"/>
          <w:sz w:val="24"/>
          <w:szCs w:val="24"/>
        </w:rPr>
        <w:t>, a to na úrovni stávajícího technického řešení.</w:t>
      </w:r>
      <w:r>
        <w:rPr>
          <w:rFonts w:ascii="ISOCPEUR" w:hAnsi="ISOCPEUR" w:cs="TimesNewRoman"/>
          <w:sz w:val="24"/>
          <w:szCs w:val="24"/>
        </w:rPr>
        <w:t xml:space="preserve"> </w:t>
      </w:r>
    </w:p>
    <w:p w14:paraId="6CC3F4B8" w14:textId="77777777" w:rsidR="002D6E1D" w:rsidRDefault="002D6E1D" w:rsidP="002D6E1D">
      <w:pPr>
        <w:autoSpaceDE w:val="0"/>
        <w:autoSpaceDN w:val="0"/>
        <w:adjustRightInd w:val="0"/>
        <w:ind w:left="708"/>
        <w:jc w:val="both"/>
        <w:rPr>
          <w:rFonts w:ascii="ISOCPEUR" w:hAnsi="ISOCPEUR" w:cs="TimesNewRoman,Bold"/>
          <w:b/>
          <w:bCs/>
          <w:sz w:val="24"/>
          <w:szCs w:val="24"/>
        </w:rPr>
      </w:pPr>
      <w:r w:rsidRPr="002D6E1D">
        <w:rPr>
          <w:rFonts w:ascii="ISOCPEUR" w:hAnsi="ISOCPEUR" w:cs="TimesNewRoman"/>
          <w:sz w:val="24"/>
          <w:szCs w:val="24"/>
        </w:rPr>
        <w:t xml:space="preserve">(5) </w:t>
      </w:r>
      <w:r w:rsidRPr="002D6E1D">
        <w:rPr>
          <w:rFonts w:ascii="ISOCPEUR" w:hAnsi="ISOCPEUR" w:cs="TimesNewRoman,Bold"/>
          <w:b/>
          <w:bCs/>
          <w:sz w:val="24"/>
          <w:szCs w:val="24"/>
        </w:rPr>
        <w:t xml:space="preserve">Pro účely přeložení </w:t>
      </w:r>
      <w:r w:rsidRPr="002D6E1D">
        <w:rPr>
          <w:rFonts w:ascii="ISOCPEUR" w:hAnsi="ISOCPEUR" w:cs="TimesNewRoman,BoldItalic"/>
          <w:b/>
          <w:bCs/>
          <w:i/>
          <w:iCs/>
          <w:sz w:val="24"/>
          <w:szCs w:val="24"/>
        </w:rPr>
        <w:t xml:space="preserve">SEK </w:t>
      </w:r>
      <w:r w:rsidRPr="002D6E1D">
        <w:rPr>
          <w:rFonts w:ascii="ISOCPEUR" w:hAnsi="ISOCPEUR" w:cs="TimesNewRoman,Bold"/>
          <w:b/>
          <w:bCs/>
          <w:sz w:val="24"/>
          <w:szCs w:val="24"/>
        </w:rPr>
        <w:t xml:space="preserve">dle bodu (3) tohoto </w:t>
      </w:r>
      <w:r w:rsidRPr="002D6E1D">
        <w:rPr>
          <w:rFonts w:ascii="ISOCPEUR" w:hAnsi="ISOCPEUR" w:cs="TimesNewRoman,BoldItalic"/>
          <w:b/>
          <w:bCs/>
          <w:i/>
          <w:iCs/>
          <w:sz w:val="24"/>
          <w:szCs w:val="24"/>
        </w:rPr>
        <w:t xml:space="preserve">Vyjádření </w:t>
      </w:r>
      <w:r w:rsidRPr="002D6E1D">
        <w:rPr>
          <w:rFonts w:ascii="ISOCPEUR" w:hAnsi="ISOCPEUR" w:cs="TimesNewRoman,Bold"/>
          <w:b/>
          <w:bCs/>
          <w:sz w:val="24"/>
          <w:szCs w:val="24"/>
        </w:rPr>
        <w:t xml:space="preserve">je stavebník povinen uzavřít se společností </w:t>
      </w:r>
      <w:r w:rsidRPr="002D6E1D">
        <w:rPr>
          <w:rFonts w:ascii="ISOCPEUR" w:hAnsi="ISOCPEUR" w:cs="TimesNewRoman,BoldItalic"/>
          <w:b/>
          <w:bCs/>
          <w:i/>
          <w:iCs/>
          <w:sz w:val="24"/>
          <w:szCs w:val="24"/>
        </w:rPr>
        <w:t>Česká</w:t>
      </w:r>
      <w:r>
        <w:rPr>
          <w:rFonts w:ascii="ISOCPEUR" w:hAnsi="ISOCPEUR" w:cs="TimesNewRoman,BoldItalic"/>
          <w:b/>
          <w:bCs/>
          <w:i/>
          <w:iCs/>
          <w:sz w:val="24"/>
          <w:szCs w:val="24"/>
        </w:rPr>
        <w:t xml:space="preserve"> </w:t>
      </w:r>
      <w:r w:rsidRPr="002D6E1D">
        <w:rPr>
          <w:rFonts w:ascii="ISOCPEUR" w:hAnsi="ISOCPEUR" w:cs="TimesNewRoman,BoldItalic"/>
          <w:b/>
          <w:bCs/>
          <w:i/>
          <w:iCs/>
          <w:sz w:val="24"/>
          <w:szCs w:val="24"/>
        </w:rPr>
        <w:t xml:space="preserve">telekomunikační infrastruktura a.s. </w:t>
      </w:r>
      <w:r w:rsidRPr="002D6E1D">
        <w:rPr>
          <w:rFonts w:ascii="ISOCPEUR" w:hAnsi="ISOCPEUR" w:cs="TimesNewRoman,Bold"/>
          <w:b/>
          <w:bCs/>
          <w:sz w:val="24"/>
          <w:szCs w:val="24"/>
        </w:rPr>
        <w:t xml:space="preserve">Smlouvu o realizaci překládky </w:t>
      </w:r>
      <w:r w:rsidRPr="002D6E1D">
        <w:rPr>
          <w:rFonts w:ascii="ISOCPEUR" w:hAnsi="ISOCPEUR" w:cs="TimesNewRoman,BoldItalic"/>
          <w:b/>
          <w:bCs/>
          <w:i/>
          <w:iCs/>
          <w:sz w:val="24"/>
          <w:szCs w:val="24"/>
        </w:rPr>
        <w:t>SEK</w:t>
      </w:r>
      <w:r w:rsidRPr="002D6E1D">
        <w:rPr>
          <w:rFonts w:ascii="ISOCPEUR" w:hAnsi="ISOCPEUR" w:cs="TimesNewRoman,Bold"/>
          <w:b/>
          <w:bCs/>
          <w:sz w:val="24"/>
          <w:szCs w:val="24"/>
        </w:rPr>
        <w:t>.</w:t>
      </w:r>
      <w:r>
        <w:rPr>
          <w:rFonts w:ascii="ISOCPEUR" w:hAnsi="ISOCPEUR" w:cs="TimesNewRoman,Bold"/>
          <w:b/>
          <w:bCs/>
          <w:sz w:val="24"/>
          <w:szCs w:val="24"/>
        </w:rPr>
        <w:t xml:space="preserve"> </w:t>
      </w:r>
    </w:p>
    <w:p w14:paraId="15AAD645" w14:textId="77777777" w:rsidR="002D6E1D" w:rsidRDefault="002D6E1D" w:rsidP="002D6E1D">
      <w:pPr>
        <w:autoSpaceDE w:val="0"/>
        <w:autoSpaceDN w:val="0"/>
        <w:adjustRightInd w:val="0"/>
        <w:ind w:left="708"/>
        <w:jc w:val="both"/>
        <w:rPr>
          <w:rFonts w:ascii="ISOCPEUR" w:hAnsi="ISOCPEUR" w:cs="TimesNewRoman"/>
          <w:sz w:val="24"/>
          <w:szCs w:val="24"/>
        </w:rPr>
      </w:pPr>
      <w:r w:rsidRPr="002D6E1D">
        <w:rPr>
          <w:rFonts w:ascii="ISOCPEUR" w:hAnsi="ISOCPEUR" w:cs="TimesNewRoman"/>
          <w:sz w:val="24"/>
          <w:szCs w:val="24"/>
        </w:rPr>
        <w:t xml:space="preserve">(6) Společnost </w:t>
      </w:r>
      <w:r w:rsidRPr="002D6E1D">
        <w:rPr>
          <w:rFonts w:ascii="ISOCPEUR" w:hAnsi="ISOCPEUR" w:cs="TimesNewRoman,Italic"/>
          <w:i/>
          <w:iCs/>
          <w:sz w:val="24"/>
          <w:szCs w:val="24"/>
        </w:rPr>
        <w:t xml:space="preserve">Česká telekomunikační infrastruktura a.s. </w:t>
      </w:r>
      <w:r w:rsidRPr="002D6E1D">
        <w:rPr>
          <w:rFonts w:ascii="ISOCPEUR" w:hAnsi="ISOCPEUR" w:cs="TimesNewRoman"/>
          <w:sz w:val="24"/>
          <w:szCs w:val="24"/>
        </w:rPr>
        <w:t>prohlašuje, že žadateli byly pro jím určené a vyznačené</w:t>
      </w:r>
      <w:r>
        <w:rPr>
          <w:rFonts w:ascii="ISOCPEUR" w:hAnsi="ISOCPEUR" w:cs="TimesNewRoman"/>
          <w:sz w:val="24"/>
          <w:szCs w:val="24"/>
        </w:rPr>
        <w:t xml:space="preserve"> </w:t>
      </w:r>
      <w:r w:rsidRPr="002D6E1D">
        <w:rPr>
          <w:rFonts w:ascii="ISOCPEUR" w:hAnsi="ISOCPEUR" w:cs="TimesNewRoman"/>
          <w:sz w:val="24"/>
          <w:szCs w:val="24"/>
        </w:rPr>
        <w:t xml:space="preserve">zájmové území poskytnuty veškeré, ke dni podání shora označené žádosti, dostupné informace o </w:t>
      </w:r>
      <w:r w:rsidRPr="002D6E1D">
        <w:rPr>
          <w:rFonts w:ascii="ISOCPEUR" w:hAnsi="ISOCPEUR" w:cs="TimesNewRoman,Italic"/>
          <w:i/>
          <w:iCs/>
          <w:sz w:val="24"/>
          <w:szCs w:val="24"/>
        </w:rPr>
        <w:t>SEK</w:t>
      </w:r>
      <w:r w:rsidRPr="002D6E1D">
        <w:rPr>
          <w:rFonts w:ascii="ISOCPEUR" w:hAnsi="ISOCPEUR" w:cs="TimesNewRoman"/>
          <w:sz w:val="24"/>
          <w:szCs w:val="24"/>
        </w:rPr>
        <w:t>.</w:t>
      </w:r>
      <w:r>
        <w:rPr>
          <w:rFonts w:ascii="ISOCPEUR" w:hAnsi="ISOCPEUR" w:cs="TimesNewRoman"/>
          <w:sz w:val="24"/>
          <w:szCs w:val="24"/>
        </w:rPr>
        <w:t xml:space="preserve"> </w:t>
      </w:r>
    </w:p>
    <w:p w14:paraId="022B62F2" w14:textId="7D1CFCFB" w:rsidR="002D6E1D" w:rsidRPr="002D6E1D" w:rsidRDefault="002D6E1D" w:rsidP="002D6E1D">
      <w:pPr>
        <w:autoSpaceDE w:val="0"/>
        <w:autoSpaceDN w:val="0"/>
        <w:adjustRightInd w:val="0"/>
        <w:ind w:left="708"/>
        <w:jc w:val="both"/>
        <w:rPr>
          <w:rFonts w:ascii="ISOCPEUR" w:hAnsi="ISOCPEUR" w:cs="TimesNewRoman"/>
          <w:sz w:val="24"/>
          <w:szCs w:val="24"/>
        </w:rPr>
      </w:pPr>
      <w:r w:rsidRPr="002D6E1D">
        <w:rPr>
          <w:rFonts w:ascii="ISOCPEUR" w:hAnsi="ISOCPEUR" w:cs="TimesNewRoman"/>
          <w:sz w:val="24"/>
          <w:szCs w:val="24"/>
        </w:rPr>
        <w:t xml:space="preserve">(7) Žadateli převzetím tohoto </w:t>
      </w:r>
      <w:r w:rsidRPr="002D6E1D">
        <w:rPr>
          <w:rFonts w:ascii="ISOCPEUR" w:hAnsi="ISOCPEUR" w:cs="TimesNewRoman,Italic"/>
          <w:i/>
          <w:iCs/>
          <w:sz w:val="24"/>
          <w:szCs w:val="24"/>
        </w:rPr>
        <w:t xml:space="preserve">Vyjádření </w:t>
      </w:r>
      <w:r w:rsidRPr="002D6E1D">
        <w:rPr>
          <w:rFonts w:ascii="ISOCPEUR" w:hAnsi="ISOCPEUR" w:cs="TimesNewRoman"/>
          <w:sz w:val="24"/>
          <w:szCs w:val="24"/>
        </w:rPr>
        <w:t>vzniká povinnost poskytnuté informace a data užít pouze k účelu, pro</w:t>
      </w:r>
      <w:r>
        <w:rPr>
          <w:rFonts w:ascii="ISOCPEUR" w:hAnsi="ISOCPEUR" w:cs="TimesNewRoman"/>
          <w:sz w:val="24"/>
          <w:szCs w:val="24"/>
        </w:rPr>
        <w:t xml:space="preserve"> </w:t>
      </w:r>
      <w:r w:rsidRPr="002D6E1D">
        <w:rPr>
          <w:rFonts w:ascii="ISOCPEUR" w:hAnsi="ISOCPEUR" w:cs="TimesNewRoman"/>
          <w:sz w:val="24"/>
          <w:szCs w:val="24"/>
        </w:rPr>
        <w:t>který mu byla tato poskytnuta. Žadatel není oprávněn poskytnuté informace a data rozmnožovat, rozšiřovat,</w:t>
      </w:r>
      <w:r>
        <w:rPr>
          <w:rFonts w:ascii="ISOCPEUR" w:hAnsi="ISOCPEUR" w:cs="TimesNewRoman"/>
          <w:sz w:val="24"/>
          <w:szCs w:val="24"/>
        </w:rPr>
        <w:t xml:space="preserve"> </w:t>
      </w:r>
      <w:r w:rsidRPr="002D6E1D">
        <w:rPr>
          <w:rFonts w:ascii="ISOCPEUR" w:hAnsi="ISOCPEUR" w:cs="TimesNewRoman"/>
          <w:sz w:val="24"/>
          <w:szCs w:val="24"/>
        </w:rPr>
        <w:t xml:space="preserve">pronajímat, půjčovat či jinak užívat bez souhlasu společnosti </w:t>
      </w:r>
      <w:r w:rsidRPr="002D6E1D">
        <w:rPr>
          <w:rFonts w:ascii="ISOCPEUR" w:hAnsi="ISOCPEUR" w:cs="TimesNewRoman,Italic"/>
          <w:i/>
          <w:iCs/>
          <w:sz w:val="24"/>
          <w:szCs w:val="24"/>
        </w:rPr>
        <w:t xml:space="preserve">Česká telekomunikační infrastruktura a.s. </w:t>
      </w:r>
      <w:r w:rsidRPr="002D6E1D">
        <w:rPr>
          <w:rFonts w:ascii="ISOCPEUR" w:hAnsi="ISOCPEUR" w:cs="TimesNewRoman"/>
          <w:sz w:val="24"/>
          <w:szCs w:val="24"/>
        </w:rPr>
        <w:t>V případě</w:t>
      </w:r>
    </w:p>
    <w:p w14:paraId="6BC60C93" w14:textId="3BA81581" w:rsidR="002D6E1D" w:rsidRDefault="002D6E1D" w:rsidP="002D6E1D">
      <w:pPr>
        <w:autoSpaceDE w:val="0"/>
        <w:autoSpaceDN w:val="0"/>
        <w:adjustRightInd w:val="0"/>
        <w:ind w:left="708"/>
        <w:rPr>
          <w:rFonts w:ascii="ISOCPEUR" w:hAnsi="ISOCPEUR" w:cs="TimesNewRoman"/>
          <w:sz w:val="24"/>
          <w:szCs w:val="24"/>
        </w:rPr>
      </w:pPr>
      <w:r w:rsidRPr="002D6E1D">
        <w:rPr>
          <w:rFonts w:ascii="ISOCPEUR" w:hAnsi="ISOCPEUR" w:cs="TimesNewRoman"/>
          <w:sz w:val="24"/>
          <w:szCs w:val="24"/>
        </w:rPr>
        <w:t>porušení těchto povinností vznikne žadateli odpovědnost vyplývající z</w:t>
      </w:r>
      <w:r>
        <w:rPr>
          <w:rFonts w:ascii="ISOCPEUR" w:hAnsi="ISOCPEUR" w:cs="TimesNewRoman"/>
          <w:sz w:val="24"/>
          <w:szCs w:val="24"/>
        </w:rPr>
        <w:t> </w:t>
      </w:r>
      <w:r w:rsidRPr="002D6E1D">
        <w:rPr>
          <w:rFonts w:ascii="ISOCPEUR" w:hAnsi="ISOCPEUR" w:cs="TimesNewRoman"/>
          <w:sz w:val="24"/>
          <w:szCs w:val="24"/>
        </w:rPr>
        <w:t>platných</w:t>
      </w:r>
      <w:r>
        <w:rPr>
          <w:rFonts w:ascii="ISOCPEUR" w:hAnsi="ISOCPEUR" w:cs="TimesNewRoman"/>
          <w:sz w:val="24"/>
          <w:szCs w:val="24"/>
        </w:rPr>
        <w:t xml:space="preserve"> </w:t>
      </w:r>
      <w:r w:rsidRPr="002D6E1D">
        <w:rPr>
          <w:rFonts w:ascii="ISOCPEUR" w:hAnsi="ISOCPEUR" w:cs="TimesNewRoman"/>
          <w:sz w:val="24"/>
          <w:szCs w:val="24"/>
        </w:rPr>
        <w:t>právních předpisů, zejména předpisů práva autorského.</w:t>
      </w:r>
    </w:p>
    <w:p w14:paraId="0A693716" w14:textId="3510A2DE" w:rsidR="006A4290" w:rsidRDefault="0040037B" w:rsidP="0040037B">
      <w:pPr>
        <w:autoSpaceDE w:val="0"/>
        <w:autoSpaceDN w:val="0"/>
        <w:adjustRightInd w:val="0"/>
        <w:ind w:left="708"/>
        <w:jc w:val="both"/>
        <w:rPr>
          <w:rFonts w:ascii="ISOCPEUR" w:hAnsi="ISOCPEUR" w:cs="TimesNewRoman"/>
          <w:sz w:val="24"/>
          <w:szCs w:val="24"/>
        </w:rPr>
      </w:pPr>
      <w:r w:rsidRPr="0040037B">
        <w:rPr>
          <w:rFonts w:ascii="ISOCPEUR" w:hAnsi="ISOCPEUR" w:cs="TimesNewRoman"/>
          <w:b/>
          <w:sz w:val="24"/>
          <w:szCs w:val="24"/>
          <w:u w:val="single"/>
        </w:rPr>
        <w:t>V příloze k vyjádření č.j. 672320/16 se poté uvádí</w:t>
      </w:r>
      <w:r>
        <w:rPr>
          <w:rFonts w:ascii="ISOCPEUR" w:hAnsi="ISOCPEUR" w:cs="TimesNewRoman"/>
          <w:sz w:val="24"/>
          <w:szCs w:val="24"/>
        </w:rPr>
        <w:t>, že společnost CETIN „</w:t>
      </w:r>
      <w:r w:rsidRPr="0040037B">
        <w:rPr>
          <w:rFonts w:ascii="ISOCPEUR" w:hAnsi="ISOCPEUR" w:cs="TimesNewRoman"/>
          <w:i/>
          <w:sz w:val="24"/>
          <w:szCs w:val="24"/>
        </w:rPr>
        <w:t>nemá připomínek k předložené dokumentaci. S umístěním jmenovité stavby souhlasíme za předpokladu respektování zařízení podzemních vedení sítě elektronických komunikací (dále PVSEK), které se budou na staveništi a v jeho blízkosti nacházet</w:t>
      </w:r>
      <w:r>
        <w:rPr>
          <w:rFonts w:ascii="ISOCPEUR" w:hAnsi="ISOCPEUR" w:cs="TimesNewRoman"/>
          <w:sz w:val="24"/>
          <w:szCs w:val="24"/>
        </w:rPr>
        <w:t>“. Je požadováno vytyčení trasy PVSEK před zahájením zemních prací a uložení stávající SEK do rozříznuté PE chráničky D 110mm pod zpevněnou plochou parkovacího stání, s přesahem 1,0 do nezpevněné plochy.</w:t>
      </w:r>
    </w:p>
    <w:p w14:paraId="303D530E" w14:textId="77777777" w:rsidR="002D6E1D" w:rsidRPr="002D6E1D" w:rsidRDefault="002D6E1D" w:rsidP="002D6E1D">
      <w:pPr>
        <w:autoSpaceDE w:val="0"/>
        <w:autoSpaceDN w:val="0"/>
        <w:adjustRightInd w:val="0"/>
        <w:ind w:left="708"/>
        <w:rPr>
          <w:rFonts w:ascii="ISOCPEUR" w:hAnsi="ISOCPEUR" w:cs="TimesNewRoman"/>
          <w:sz w:val="24"/>
          <w:szCs w:val="24"/>
        </w:rPr>
      </w:pPr>
    </w:p>
    <w:p w14:paraId="06D4A117" w14:textId="361A04BF" w:rsidR="00EA19CA" w:rsidRPr="00EA19CA" w:rsidRDefault="00690DD3" w:rsidP="009B4367">
      <w:pPr>
        <w:pStyle w:val="Odstavecseseznamem"/>
        <w:numPr>
          <w:ilvl w:val="0"/>
          <w:numId w:val="30"/>
        </w:numPr>
        <w:autoSpaceDE w:val="0"/>
        <w:autoSpaceDN w:val="0"/>
        <w:adjustRightInd w:val="0"/>
        <w:jc w:val="both"/>
        <w:rPr>
          <w:rFonts w:ascii="ISOCPEUR" w:hAnsi="ISOCPEUR"/>
          <w:sz w:val="24"/>
          <w:szCs w:val="24"/>
        </w:rPr>
      </w:pPr>
      <w:r w:rsidRPr="00EA19CA">
        <w:rPr>
          <w:rFonts w:ascii="ISOCPEUR" w:hAnsi="ISOCPEUR"/>
          <w:b/>
          <w:sz w:val="24"/>
          <w:szCs w:val="24"/>
        </w:rPr>
        <w:t>Vodovody a kanalizace Kroměříž, a.s.</w:t>
      </w:r>
      <w:r w:rsidRPr="00EA19CA">
        <w:rPr>
          <w:rFonts w:ascii="ISOCPEUR" w:hAnsi="ISOCPEUR"/>
          <w:sz w:val="24"/>
          <w:szCs w:val="24"/>
        </w:rPr>
        <w:t xml:space="preserve"> vydaly souhlasné závazné stanov</w:t>
      </w:r>
      <w:r w:rsidR="00EA19CA" w:rsidRPr="00EA19CA">
        <w:rPr>
          <w:rFonts w:ascii="ISOCPEUR" w:hAnsi="ISOCPEUR"/>
          <w:sz w:val="24"/>
          <w:szCs w:val="24"/>
        </w:rPr>
        <w:t>isko pod Č.j. 2016</w:t>
      </w:r>
      <w:r w:rsidRPr="00EA19CA">
        <w:rPr>
          <w:rFonts w:ascii="ISOCPEUR" w:hAnsi="ISOCPEUR"/>
          <w:sz w:val="24"/>
          <w:szCs w:val="24"/>
        </w:rPr>
        <w:t>-00</w:t>
      </w:r>
      <w:r w:rsidR="00BB3C83">
        <w:rPr>
          <w:rFonts w:ascii="ISOCPEUR" w:hAnsi="ISOCPEUR"/>
          <w:sz w:val="24"/>
          <w:szCs w:val="24"/>
        </w:rPr>
        <w:t>3</w:t>
      </w:r>
      <w:r w:rsidR="001E7A83">
        <w:rPr>
          <w:rFonts w:ascii="ISOCPEUR" w:hAnsi="ISOCPEUR"/>
          <w:sz w:val="24"/>
          <w:szCs w:val="24"/>
        </w:rPr>
        <w:t>765</w:t>
      </w:r>
      <w:r w:rsidRPr="00EA19CA">
        <w:rPr>
          <w:rFonts w:ascii="ISOCPEUR" w:hAnsi="ISOCPEUR"/>
          <w:sz w:val="24"/>
          <w:szCs w:val="24"/>
        </w:rPr>
        <w:t xml:space="preserve"> ze dne </w:t>
      </w:r>
      <w:r w:rsidR="00220341">
        <w:rPr>
          <w:rFonts w:ascii="ISOCPEUR" w:hAnsi="ISOCPEUR"/>
          <w:sz w:val="24"/>
          <w:szCs w:val="24"/>
        </w:rPr>
        <w:t>12</w:t>
      </w:r>
      <w:r w:rsidRPr="00EA19CA">
        <w:rPr>
          <w:rFonts w:ascii="ISOCPEUR" w:hAnsi="ISOCPEUR"/>
          <w:sz w:val="24"/>
          <w:szCs w:val="24"/>
        </w:rPr>
        <w:t>.</w:t>
      </w:r>
      <w:r w:rsidR="00220341">
        <w:rPr>
          <w:rFonts w:ascii="ISOCPEUR" w:hAnsi="ISOCPEUR"/>
          <w:sz w:val="24"/>
          <w:szCs w:val="24"/>
        </w:rPr>
        <w:t>12</w:t>
      </w:r>
      <w:r w:rsidR="00EA19CA" w:rsidRPr="00EA19CA">
        <w:rPr>
          <w:rFonts w:ascii="ISOCPEUR" w:hAnsi="ISOCPEUR"/>
          <w:sz w:val="24"/>
          <w:szCs w:val="24"/>
        </w:rPr>
        <w:t>.</w:t>
      </w:r>
      <w:r w:rsidRPr="00EA19CA">
        <w:rPr>
          <w:rFonts w:ascii="ISOCPEUR" w:hAnsi="ISOCPEUR"/>
          <w:sz w:val="24"/>
          <w:szCs w:val="24"/>
        </w:rPr>
        <w:t>2016</w:t>
      </w:r>
      <w:r w:rsidR="00EA19CA" w:rsidRPr="00EA19CA">
        <w:rPr>
          <w:rFonts w:ascii="ISOCPEUR" w:hAnsi="ISOCPEUR"/>
          <w:sz w:val="24"/>
          <w:szCs w:val="24"/>
        </w:rPr>
        <w:t xml:space="preserve"> </w:t>
      </w:r>
      <w:r w:rsidRPr="00EA19CA">
        <w:rPr>
          <w:rFonts w:ascii="ISOCPEUR" w:hAnsi="ISOCPEUR"/>
          <w:sz w:val="24"/>
          <w:szCs w:val="24"/>
        </w:rPr>
        <w:t>za těchto podmínek:</w:t>
      </w:r>
      <w:r w:rsidR="00EA19CA" w:rsidRPr="00EA19CA">
        <w:rPr>
          <w:rFonts w:ascii="ISOCPEUR" w:hAnsi="ISOCPEUR"/>
          <w:sz w:val="24"/>
          <w:szCs w:val="24"/>
        </w:rPr>
        <w:t xml:space="preserve"> „Stávající objekt zázemí je napojen na veřejnou vodovodní síť, která je ve správě VaK Kroměříž, a.s., stávající přípojkou. Vodovodní přípojka a armatury na vodovodní přípojce musí zůstat během stavebních prací i po jejich dokončení přístupné a funkční. Před zahájením stavebních úprav je nutné zabezpečit vodoměr tak, aby nedošlo k jeho poškození. Vodoměr musí zůstat přístupný našim pracovníkům pro budoucí údržbu a odečty. Manipulaci s vodoměrem a hlavním domovním ventilem může provádět pouze pracovník VaK Kroměříž, a.s. </w:t>
      </w:r>
      <w:r w:rsidR="00F23E00">
        <w:rPr>
          <w:rFonts w:ascii="ISOCPEUR" w:hAnsi="ISOCPEUR"/>
          <w:sz w:val="24"/>
          <w:szCs w:val="24"/>
        </w:rPr>
        <w:t xml:space="preserve">Rekonstruované víceúčelové hřiště i nové dětské hřiště budou podpovrchově odvodněny pomocí drenážního systému se zaústěním do vsakovací jímky na pozemku p.č. 223. Ostatní plochy budou odvodněny na přilehlý terén. </w:t>
      </w:r>
      <w:r w:rsidR="00EA19CA" w:rsidRPr="00EA19CA">
        <w:rPr>
          <w:rFonts w:ascii="ISOCPEUR" w:hAnsi="ISOCPEUR"/>
          <w:sz w:val="24"/>
          <w:szCs w:val="24"/>
        </w:rPr>
        <w:t>Napojení areálu na dopravní infrastrukturu je řešeno stávající příjezdovou komunikací. Před zahájením zemních prací je nutné požádat o vytyčení vodovodních řadů Lt DN8O, Lt DN15O, které jsou ve správě VaK Kroměříž, a.s. Při realizaci stavby požadujeme dodržet ustanovení dle zákona č. 274/2001 Sb., o vodovodech a kanalizacích, ve znění pozdějších předpisů. Dále požadujeme respektovat ochranná pásma vodovodu. Ochranné pásmo je vymezeno vodorovnou vzdáleností od vnějšího líce stěny potrubí na každou stranu, u vodovodních řadů do průměru 500 mm včetně, 1,5m a u vodovodních řadů nad průměr 500 mm, 2,5 m. V ochranném pásmu vodovodu nesmí být umístěna žádná stavba ani trvalý dřevinatý porost. Vodovodní řady musí zůstat na veřejném prostranství mimo oplocený pozemek. Při realizaci stavby požadujeme dodržet prostorová uspořádání podzemních sítí technické vybavenosti dle CSN 73 6005. Při stavbě zpevněných ploch a při úpravě okolního terénu požadujeme osazení vodovodních poklopů a armatur do výšky nově upraveného terénu. V blízkosti vodovodního potrubí je nutné veškeré zemní práce provádět ručně. Během stavebních prací i po jejich dokončení musí zůstat naše zařízení včetně vnějších povrchových znaků přístupné a funkční. Upozorňujeme, že navrhovaná stavba se nachází v ochranném pásmu 2. stupně vodního zdroje Kroměříž. Veškeré práce v tomto území podléhají ustanovením zákona o vodách č. 254/2001 Sb. ve znění následujících novelizací. Při realizaci stavebních prací v ochranném pásmu vodního zdroje požadujeme, aby byla mechanizace zabezpečena proti úniku provozních kapalin a materiály použité pro stavbu nemohly negativně ovlivnit zdroje podzemní vody“</w:t>
      </w:r>
      <w:r w:rsidR="00F23E00">
        <w:rPr>
          <w:rFonts w:ascii="ISOCPEUR" w:hAnsi="ISOCPEUR"/>
          <w:sz w:val="24"/>
          <w:szCs w:val="24"/>
        </w:rPr>
        <w:t>. Společnost Vodovody a kanalizace Kroměříž, a.s. souhlasí s realizací zemních a stavebních prací v ochranném pásmu vodovodních řadů a kanalizačních stok dle výše uvedených podmínek. K zahájení stavebních prací v ochranném pásmu vodovodu a kanalizace požadujeme přizvat zástupce VaK Kroměříž, a.s.</w:t>
      </w:r>
    </w:p>
    <w:p w14:paraId="0D31ADAE" w14:textId="73873D21" w:rsidR="002D5031" w:rsidRPr="00EA19CA" w:rsidRDefault="002D5031" w:rsidP="00EA19CA">
      <w:pPr>
        <w:pStyle w:val="Odstavecseseznamem"/>
        <w:numPr>
          <w:ilvl w:val="0"/>
          <w:numId w:val="30"/>
        </w:numPr>
        <w:autoSpaceDE w:val="0"/>
        <w:autoSpaceDN w:val="0"/>
        <w:adjustRightInd w:val="0"/>
        <w:jc w:val="both"/>
        <w:rPr>
          <w:rFonts w:ascii="ISOCPEUR" w:hAnsi="ISOCPEUR"/>
          <w:sz w:val="24"/>
          <w:szCs w:val="24"/>
        </w:rPr>
      </w:pPr>
      <w:r w:rsidRPr="00EA19CA">
        <w:rPr>
          <w:rFonts w:ascii="ISOCPEUR" w:hAnsi="ISOCPEUR"/>
          <w:sz w:val="24"/>
        </w:rPr>
        <w:t xml:space="preserve">Společnost </w:t>
      </w:r>
      <w:r w:rsidRPr="00EA19CA">
        <w:rPr>
          <w:rFonts w:ascii="ISOCPEUR" w:hAnsi="ISOCPEUR"/>
          <w:b/>
          <w:sz w:val="24"/>
        </w:rPr>
        <w:t>T-Mobile Czech republic a.s.</w:t>
      </w:r>
      <w:r w:rsidRPr="00EA19CA">
        <w:rPr>
          <w:rFonts w:ascii="ISOCPEUR" w:hAnsi="ISOCPEUR"/>
          <w:sz w:val="24"/>
          <w:szCs w:val="24"/>
        </w:rPr>
        <w:t xml:space="preserve"> vydala dne </w:t>
      </w:r>
      <w:r w:rsidR="00EA19CA">
        <w:rPr>
          <w:rFonts w:ascii="ISOCPEUR" w:hAnsi="ISOCPEUR"/>
          <w:sz w:val="24"/>
          <w:szCs w:val="24"/>
        </w:rPr>
        <w:t>1</w:t>
      </w:r>
      <w:r w:rsidRPr="00EA19CA">
        <w:rPr>
          <w:rFonts w:ascii="ISOCPEUR" w:hAnsi="ISOCPEUR"/>
          <w:sz w:val="24"/>
          <w:szCs w:val="24"/>
        </w:rPr>
        <w:t>.</w:t>
      </w:r>
      <w:r w:rsidR="00BB3C83">
        <w:rPr>
          <w:rFonts w:ascii="ISOCPEUR" w:hAnsi="ISOCPEUR"/>
          <w:sz w:val="24"/>
          <w:szCs w:val="24"/>
        </w:rPr>
        <w:t>8</w:t>
      </w:r>
      <w:r w:rsidRPr="00EA19CA">
        <w:rPr>
          <w:rFonts w:ascii="ISOCPEUR" w:hAnsi="ISOCPEUR"/>
          <w:sz w:val="24"/>
          <w:szCs w:val="24"/>
        </w:rPr>
        <w:t>.201</w:t>
      </w:r>
      <w:r w:rsidR="00EA19CA">
        <w:rPr>
          <w:rFonts w:ascii="ISOCPEUR" w:hAnsi="ISOCPEUR"/>
          <w:sz w:val="24"/>
          <w:szCs w:val="24"/>
        </w:rPr>
        <w:t>6</w:t>
      </w:r>
      <w:r w:rsidRPr="00EA19CA">
        <w:rPr>
          <w:rFonts w:ascii="ISOCPEUR" w:hAnsi="ISOCPEUR"/>
          <w:sz w:val="24"/>
          <w:szCs w:val="24"/>
        </w:rPr>
        <w:t xml:space="preserve"> souhlasné stanovisko k vydání stavebního povolení a následně i souhlas s realizací stavby, vedené pod Zn.. E</w:t>
      </w:r>
      <w:r w:rsidR="00BB3C83">
        <w:rPr>
          <w:rFonts w:ascii="ISOCPEUR" w:hAnsi="ISOCPEUR"/>
          <w:sz w:val="24"/>
          <w:szCs w:val="24"/>
        </w:rPr>
        <w:t>21204</w:t>
      </w:r>
      <w:r w:rsidRPr="00EA19CA">
        <w:rPr>
          <w:rFonts w:ascii="ISOCPEUR" w:hAnsi="ISOCPEUR"/>
          <w:sz w:val="24"/>
          <w:szCs w:val="24"/>
        </w:rPr>
        <w:t>/1</w:t>
      </w:r>
      <w:r w:rsidR="00EA19CA">
        <w:rPr>
          <w:rFonts w:ascii="ISOCPEUR" w:hAnsi="ISOCPEUR"/>
          <w:sz w:val="24"/>
          <w:szCs w:val="24"/>
        </w:rPr>
        <w:t>6</w:t>
      </w:r>
      <w:r w:rsidRPr="00EA19CA">
        <w:rPr>
          <w:rFonts w:ascii="ISOCPEUR" w:hAnsi="ISOCPEUR"/>
          <w:sz w:val="24"/>
          <w:szCs w:val="24"/>
        </w:rPr>
        <w:t xml:space="preserve">. </w:t>
      </w:r>
      <w:r w:rsidRPr="00EA19CA">
        <w:rPr>
          <w:rFonts w:ascii="ISOCPEUR" w:hAnsi="ISOCPEUR" w:cs="ArialMT"/>
          <w:sz w:val="24"/>
          <w:szCs w:val="24"/>
        </w:rPr>
        <w:t>„</w:t>
      </w:r>
      <w:r w:rsidR="00EA19CA" w:rsidRPr="00EA19CA">
        <w:rPr>
          <w:rFonts w:ascii="ISOCPEUR" w:hAnsi="ISOCPEUR" w:cs="ArialMT"/>
          <w:sz w:val="24"/>
          <w:szCs w:val="24"/>
        </w:rPr>
        <w:t xml:space="preserve">„Na základě předložených projektových podkladů dáváme </w:t>
      </w:r>
      <w:r w:rsidR="00EA19CA" w:rsidRPr="00EA19CA">
        <w:rPr>
          <w:rFonts w:ascii="ISOCPEUR" w:hAnsi="ISOCPEUR" w:cs="Arial-BoldMT"/>
          <w:bCs/>
          <w:sz w:val="24"/>
          <w:szCs w:val="24"/>
        </w:rPr>
        <w:t xml:space="preserve">souhlasné stanovisko k vydání Územního souhlasu / rozhodnutí (Stavebního povolení) </w:t>
      </w:r>
      <w:r w:rsidR="00EA19CA" w:rsidRPr="00EA19CA">
        <w:rPr>
          <w:rFonts w:ascii="ISOCPEUR" w:hAnsi="ISOCPEUR" w:cs="ArialMT"/>
          <w:sz w:val="24"/>
          <w:szCs w:val="24"/>
        </w:rPr>
        <w:t xml:space="preserve">a následně </w:t>
      </w:r>
      <w:r w:rsidR="00EA19CA" w:rsidRPr="00EA19CA">
        <w:rPr>
          <w:rFonts w:ascii="ISOCPEUR" w:hAnsi="ISOCPEUR" w:cs="Arial-BoldMT"/>
          <w:bCs/>
          <w:sz w:val="24"/>
          <w:szCs w:val="24"/>
        </w:rPr>
        <w:t>souhlas s realizací stavby</w:t>
      </w:r>
      <w:r w:rsidR="00EA19CA" w:rsidRPr="00EA19CA">
        <w:rPr>
          <w:rFonts w:ascii="ISOCPEUR" w:hAnsi="ISOCPEUR" w:cs="ArialMT"/>
          <w:sz w:val="24"/>
          <w:szCs w:val="24"/>
        </w:rPr>
        <w:t xml:space="preserve">. Dle předložených dokladů nedojde ke kolizi s technickou infrastrukturou společnosti </w:t>
      </w:r>
      <w:r w:rsidR="00EA19CA" w:rsidRPr="00EA19CA">
        <w:rPr>
          <w:rFonts w:ascii="ISOCPEUR" w:hAnsi="ISOCPEUR" w:cs="Arial-BoldMT"/>
          <w:bCs/>
          <w:sz w:val="24"/>
          <w:szCs w:val="24"/>
        </w:rPr>
        <w:t xml:space="preserve">T-Mobile Czech Republic a.s.“ </w:t>
      </w:r>
    </w:p>
    <w:p w14:paraId="3CA7A1AE" w14:textId="4D5A6783" w:rsidR="009B1980" w:rsidRDefault="002D5031" w:rsidP="009B1980">
      <w:pPr>
        <w:pStyle w:val="Odstavecseseznamem"/>
        <w:numPr>
          <w:ilvl w:val="0"/>
          <w:numId w:val="30"/>
        </w:numPr>
        <w:autoSpaceDE w:val="0"/>
        <w:autoSpaceDN w:val="0"/>
        <w:adjustRightInd w:val="0"/>
        <w:jc w:val="both"/>
        <w:rPr>
          <w:rFonts w:ascii="ISOCPEUR" w:hAnsi="ISOCPEUR"/>
          <w:sz w:val="24"/>
          <w:szCs w:val="24"/>
        </w:rPr>
      </w:pPr>
      <w:r w:rsidRPr="002D5031">
        <w:rPr>
          <w:rFonts w:ascii="ISOCPEUR" w:hAnsi="ISOCPEUR"/>
          <w:sz w:val="24"/>
          <w:szCs w:val="24"/>
        </w:rPr>
        <w:t xml:space="preserve">Společnost </w:t>
      </w:r>
      <w:r w:rsidRPr="002D5031">
        <w:rPr>
          <w:rFonts w:ascii="ISOCPEUR" w:hAnsi="ISOCPEUR"/>
          <w:b/>
          <w:sz w:val="24"/>
          <w:szCs w:val="24"/>
        </w:rPr>
        <w:t>UPC Česká republika, s.r.o</w:t>
      </w:r>
      <w:r w:rsidRPr="002D5031">
        <w:rPr>
          <w:rFonts w:ascii="ISOCPEUR" w:hAnsi="ISOCPEUR"/>
          <w:sz w:val="24"/>
          <w:szCs w:val="24"/>
        </w:rPr>
        <w:t xml:space="preserve">.. vydala dne </w:t>
      </w:r>
      <w:r w:rsidR="009B1980">
        <w:rPr>
          <w:rFonts w:ascii="ISOCPEUR" w:hAnsi="ISOCPEUR"/>
          <w:sz w:val="24"/>
          <w:szCs w:val="24"/>
        </w:rPr>
        <w:t>1</w:t>
      </w:r>
      <w:r w:rsidRPr="002D5031">
        <w:rPr>
          <w:rFonts w:ascii="ISOCPEUR" w:hAnsi="ISOCPEUR"/>
          <w:sz w:val="24"/>
          <w:szCs w:val="24"/>
        </w:rPr>
        <w:t>.</w:t>
      </w:r>
      <w:r w:rsidR="00BB3C83">
        <w:rPr>
          <w:rFonts w:ascii="ISOCPEUR" w:hAnsi="ISOCPEUR"/>
          <w:sz w:val="24"/>
          <w:szCs w:val="24"/>
        </w:rPr>
        <w:t>8</w:t>
      </w:r>
      <w:r w:rsidRPr="002D5031">
        <w:rPr>
          <w:rFonts w:ascii="ISOCPEUR" w:hAnsi="ISOCPEUR"/>
          <w:sz w:val="24"/>
          <w:szCs w:val="24"/>
        </w:rPr>
        <w:t>.201</w:t>
      </w:r>
      <w:r w:rsidR="009B1980">
        <w:rPr>
          <w:rFonts w:ascii="ISOCPEUR" w:hAnsi="ISOCPEUR"/>
          <w:sz w:val="24"/>
          <w:szCs w:val="24"/>
        </w:rPr>
        <w:t>6</w:t>
      </w:r>
      <w:r w:rsidRPr="002D5031">
        <w:rPr>
          <w:rFonts w:ascii="ISOCPEUR" w:hAnsi="ISOCPEUR"/>
          <w:sz w:val="24"/>
          <w:szCs w:val="24"/>
        </w:rPr>
        <w:t xml:space="preserve"> „nekolizní vyjádření“. „</w:t>
      </w:r>
      <w:r w:rsidR="009B1980">
        <w:rPr>
          <w:rFonts w:ascii="ISOCPEUR" w:hAnsi="ISOCPEUR" w:cs="ArialMT"/>
          <w:sz w:val="24"/>
          <w:szCs w:val="24"/>
        </w:rPr>
        <w:t>„</w:t>
      </w:r>
      <w:r w:rsidR="009B1980" w:rsidRPr="00803690">
        <w:rPr>
          <w:rFonts w:ascii="ISOCPEUR" w:hAnsi="ISOCPEUR" w:cs="ArialMT"/>
          <w:sz w:val="24"/>
          <w:szCs w:val="24"/>
        </w:rPr>
        <w:t>dle Vámi předložené dokumentace se v prostoru stavby nenacházejí žádná PVVKS, která by byla</w:t>
      </w:r>
      <w:r w:rsidR="009B1980">
        <w:rPr>
          <w:rFonts w:ascii="ISOCPEUR" w:hAnsi="ISOCPEUR" w:cs="ArialMT"/>
          <w:sz w:val="24"/>
          <w:szCs w:val="24"/>
        </w:rPr>
        <w:t xml:space="preserve"> </w:t>
      </w:r>
      <w:r w:rsidR="009B1980" w:rsidRPr="00803690">
        <w:rPr>
          <w:rFonts w:ascii="ISOCPEUR" w:hAnsi="ISOCPEUR" w:cs="ArialMT"/>
          <w:sz w:val="24"/>
          <w:szCs w:val="24"/>
        </w:rPr>
        <w:t>v našem vlastnictví.</w:t>
      </w:r>
      <w:r w:rsidR="009B1980">
        <w:rPr>
          <w:rFonts w:ascii="ISOCPEUR" w:hAnsi="ISOCPEUR" w:cs="ArialMT"/>
          <w:sz w:val="24"/>
          <w:szCs w:val="24"/>
        </w:rPr>
        <w:t xml:space="preserve"> </w:t>
      </w:r>
      <w:r w:rsidR="009B1980" w:rsidRPr="00803690">
        <w:rPr>
          <w:rFonts w:ascii="ISOCPEUR" w:hAnsi="ISOCPEUR" w:cs="ArialMT"/>
          <w:sz w:val="24"/>
          <w:szCs w:val="24"/>
        </w:rPr>
        <w:t>Se stavbou souhlasíme.</w:t>
      </w:r>
      <w:r w:rsidR="009B1980">
        <w:rPr>
          <w:rFonts w:ascii="ISOCPEUR" w:hAnsi="ISOCPEUR" w:cs="ArialMT"/>
          <w:sz w:val="24"/>
          <w:szCs w:val="24"/>
        </w:rPr>
        <w:t xml:space="preserve"> </w:t>
      </w:r>
      <w:r w:rsidR="009B1980" w:rsidRPr="00803690">
        <w:rPr>
          <w:rFonts w:ascii="ISOCPEUR" w:hAnsi="ISOCPEUR" w:cs="ArialMT"/>
          <w:sz w:val="24"/>
          <w:szCs w:val="24"/>
        </w:rPr>
        <w:t>Toto vyjádření se vztahuje k aktuálnímu stavu neexistence PVVKS ve staveništi předmětné stavby a</w:t>
      </w:r>
      <w:r w:rsidR="009B1980">
        <w:rPr>
          <w:rFonts w:ascii="ISOCPEUR" w:hAnsi="ISOCPEUR" w:cs="ArialMT"/>
          <w:sz w:val="24"/>
          <w:szCs w:val="24"/>
        </w:rPr>
        <w:t xml:space="preserve"> </w:t>
      </w:r>
      <w:r w:rsidR="009B1980" w:rsidRPr="00803690">
        <w:rPr>
          <w:rFonts w:ascii="ISOCPEUR" w:hAnsi="ISOCPEUR" w:cs="ArialMT"/>
          <w:sz w:val="24"/>
          <w:szCs w:val="24"/>
        </w:rPr>
        <w:t>ke dni zahájení stavby je nutno existenci PVVKS znovu ověřit.</w:t>
      </w:r>
      <w:r w:rsidR="009B1980">
        <w:rPr>
          <w:rFonts w:ascii="ISOCPEUR" w:hAnsi="ISOCPEUR" w:cs="ArialMT"/>
          <w:sz w:val="24"/>
          <w:szCs w:val="24"/>
        </w:rPr>
        <w:t xml:space="preserve"> </w:t>
      </w:r>
      <w:r w:rsidR="009B1980" w:rsidRPr="00803690">
        <w:rPr>
          <w:rFonts w:ascii="ISOCPEUR" w:hAnsi="ISOCPEUR" w:cs="ArialMT"/>
          <w:sz w:val="24"/>
          <w:szCs w:val="24"/>
        </w:rPr>
        <w:t>Toto vyjádření platí 1 rok od data vystavení a pro zájmové území, které je přílohou vyjádření</w:t>
      </w:r>
      <w:r w:rsidR="009B1980">
        <w:rPr>
          <w:rFonts w:ascii="ISOCPEUR" w:hAnsi="ISOCPEUR" w:cs="ArialMT"/>
          <w:sz w:val="24"/>
          <w:szCs w:val="24"/>
        </w:rPr>
        <w:t>“</w:t>
      </w:r>
      <w:r w:rsidR="009B1980" w:rsidRPr="00803690">
        <w:rPr>
          <w:rFonts w:ascii="ISOCPEUR" w:hAnsi="ISOCPEUR"/>
          <w:sz w:val="24"/>
          <w:szCs w:val="24"/>
        </w:rPr>
        <w:t xml:space="preserve"> </w:t>
      </w:r>
    </w:p>
    <w:p w14:paraId="1BCB6F40" w14:textId="28A92FC4" w:rsidR="00FD6E73" w:rsidRDefault="008F79AF" w:rsidP="00C22A0D">
      <w:pPr>
        <w:pStyle w:val="Odstavecseseznamem"/>
        <w:numPr>
          <w:ilvl w:val="0"/>
          <w:numId w:val="30"/>
        </w:numPr>
        <w:autoSpaceDE w:val="0"/>
        <w:autoSpaceDN w:val="0"/>
        <w:adjustRightInd w:val="0"/>
        <w:jc w:val="both"/>
        <w:rPr>
          <w:rFonts w:ascii="ISOCPEUR" w:hAnsi="ISOCPEUR"/>
          <w:sz w:val="24"/>
          <w:szCs w:val="24"/>
        </w:rPr>
      </w:pPr>
      <w:r w:rsidRPr="002404FC">
        <w:rPr>
          <w:rFonts w:ascii="ISOCPEUR" w:hAnsi="ISOCPEUR"/>
          <w:b/>
          <w:sz w:val="24"/>
        </w:rPr>
        <w:t>Vodafone Czech Republic</w:t>
      </w:r>
      <w:r w:rsidR="0067037F" w:rsidRPr="002404FC">
        <w:rPr>
          <w:rFonts w:ascii="ISOCPEUR" w:hAnsi="ISOCPEUR"/>
          <w:b/>
          <w:sz w:val="24"/>
        </w:rPr>
        <w:t xml:space="preserve"> </w:t>
      </w:r>
      <w:r w:rsidRPr="002404FC">
        <w:rPr>
          <w:rFonts w:ascii="ISOCPEUR" w:hAnsi="ISOCPEUR"/>
          <w:b/>
          <w:sz w:val="24"/>
        </w:rPr>
        <w:t>a</w:t>
      </w:r>
      <w:r w:rsidR="0067037F" w:rsidRPr="002404FC">
        <w:rPr>
          <w:rFonts w:ascii="ISOCPEUR" w:hAnsi="ISOCPEUR"/>
          <w:b/>
          <w:sz w:val="24"/>
        </w:rPr>
        <w:t>.</w:t>
      </w:r>
      <w:r w:rsidRPr="002404FC">
        <w:rPr>
          <w:rFonts w:ascii="ISOCPEUR" w:hAnsi="ISOCPEUR"/>
          <w:b/>
          <w:sz w:val="24"/>
        </w:rPr>
        <w:t>s</w:t>
      </w:r>
      <w:r w:rsidR="0067037F" w:rsidRPr="002404FC">
        <w:rPr>
          <w:rFonts w:ascii="ISOCPEUR" w:hAnsi="ISOCPEUR"/>
          <w:b/>
          <w:sz w:val="24"/>
        </w:rPr>
        <w:t>.</w:t>
      </w:r>
      <w:r w:rsidR="0067037F" w:rsidRPr="002404FC">
        <w:rPr>
          <w:rFonts w:ascii="ISOCPEUR" w:hAnsi="ISOCPEUR"/>
          <w:sz w:val="24"/>
        </w:rPr>
        <w:t>.</w:t>
      </w:r>
      <w:r w:rsidR="0067037F" w:rsidRPr="002404FC">
        <w:rPr>
          <w:rFonts w:ascii="ISOCPEUR" w:hAnsi="ISOCPEUR"/>
          <w:sz w:val="24"/>
          <w:szCs w:val="24"/>
        </w:rPr>
        <w:t xml:space="preserve"> vydal dne </w:t>
      </w:r>
      <w:r w:rsidRPr="002404FC">
        <w:rPr>
          <w:rFonts w:ascii="ISOCPEUR" w:hAnsi="ISOCPEUR"/>
          <w:sz w:val="24"/>
          <w:szCs w:val="24"/>
        </w:rPr>
        <w:t>1</w:t>
      </w:r>
      <w:r w:rsidR="0067037F" w:rsidRPr="002404FC">
        <w:rPr>
          <w:rFonts w:ascii="ISOCPEUR" w:hAnsi="ISOCPEUR"/>
          <w:sz w:val="24"/>
          <w:szCs w:val="24"/>
        </w:rPr>
        <w:t>.</w:t>
      </w:r>
      <w:r w:rsidR="00BB3C83">
        <w:rPr>
          <w:rFonts w:ascii="ISOCPEUR" w:hAnsi="ISOCPEUR"/>
          <w:sz w:val="24"/>
          <w:szCs w:val="24"/>
        </w:rPr>
        <w:t>8</w:t>
      </w:r>
      <w:r w:rsidR="0067037F" w:rsidRPr="002404FC">
        <w:rPr>
          <w:rFonts w:ascii="ISOCPEUR" w:hAnsi="ISOCPEUR"/>
          <w:sz w:val="24"/>
          <w:szCs w:val="24"/>
        </w:rPr>
        <w:t xml:space="preserve">.2016 souhlasné stanovisko k vydání stavebního povolení a následně i souhlas s realizací stavby, vedené pod </w:t>
      </w:r>
      <w:r w:rsidR="002404FC">
        <w:rPr>
          <w:rFonts w:ascii="ISOCPEUR" w:hAnsi="ISOCPEUR"/>
          <w:sz w:val="24"/>
          <w:szCs w:val="24"/>
        </w:rPr>
        <w:t xml:space="preserve">Evidenčním č. </w:t>
      </w:r>
      <w:r w:rsidR="003F2066">
        <w:rPr>
          <w:rFonts w:ascii="ISOCPEUR" w:hAnsi="ISOCPEUR"/>
          <w:sz w:val="24"/>
          <w:szCs w:val="24"/>
        </w:rPr>
        <w:t>160801-111812977</w:t>
      </w:r>
      <w:r w:rsidR="002404FC">
        <w:rPr>
          <w:rFonts w:ascii="ISOCPEUR" w:hAnsi="ISOCPEUR"/>
          <w:sz w:val="24"/>
          <w:szCs w:val="24"/>
        </w:rPr>
        <w:t>:</w:t>
      </w:r>
      <w:r w:rsidR="00195439" w:rsidRPr="002404FC">
        <w:rPr>
          <w:rFonts w:ascii="ISOCPEUR" w:hAnsi="ISOCPEUR"/>
          <w:sz w:val="24"/>
          <w:szCs w:val="24"/>
        </w:rPr>
        <w:t xml:space="preserve"> „</w:t>
      </w:r>
      <w:r w:rsidR="002404FC" w:rsidRPr="002404FC">
        <w:rPr>
          <w:rFonts w:ascii="ISOCPEUR" w:hAnsi="ISOCPEUR" w:cs="Arial"/>
          <w:sz w:val="24"/>
          <w:szCs w:val="24"/>
        </w:rPr>
        <w:t>„Žadatel odesláním žádosti uděluje společnostem v žádosti uvedeným a provozovateli tohoto systému souhlas, aby ve smyslu ustanovení §11 zákona č. 101/2000 Sb. shromáždily a zpracovaly osobní údaje žadatele a případně stavebníka, uvedené v této žádosti, za účelem jejich použití pro vystavení požadovaného vyjádření o existenci sítě, ochrany stávající infrastruktury a k dalším účelům souvisejícím s plánovanou investiční výstavbou. K jiným účelům nesmí být těchto údajů použito“</w:t>
      </w:r>
      <w:r w:rsidR="009C0C35" w:rsidRPr="002404FC">
        <w:rPr>
          <w:rFonts w:ascii="ISOCPEUR" w:hAnsi="ISOCPEUR"/>
          <w:sz w:val="24"/>
          <w:szCs w:val="24"/>
        </w:rPr>
        <w:t xml:space="preserve">. </w:t>
      </w:r>
    </w:p>
    <w:p w14:paraId="6A865952" w14:textId="611E21D1" w:rsidR="002959DB" w:rsidRPr="00224A59" w:rsidRDefault="002959DB" w:rsidP="002959DB">
      <w:pPr>
        <w:pStyle w:val="Odstavecseseznamem"/>
        <w:numPr>
          <w:ilvl w:val="0"/>
          <w:numId w:val="30"/>
        </w:numPr>
        <w:autoSpaceDE w:val="0"/>
        <w:autoSpaceDN w:val="0"/>
        <w:adjustRightInd w:val="0"/>
        <w:jc w:val="both"/>
        <w:rPr>
          <w:rFonts w:ascii="ISOCPEUR" w:hAnsi="ISOCPEUR"/>
          <w:sz w:val="24"/>
          <w:szCs w:val="24"/>
        </w:rPr>
      </w:pPr>
      <w:r w:rsidRPr="0067037F">
        <w:rPr>
          <w:rFonts w:ascii="ISOCPEUR" w:hAnsi="ISOCPEUR"/>
          <w:b/>
          <w:sz w:val="24"/>
        </w:rPr>
        <w:t>Kroměřížské technické služby, s.r.o.</w:t>
      </w:r>
      <w:r w:rsidRPr="0067037F">
        <w:rPr>
          <w:rFonts w:ascii="ISOCPEUR" w:hAnsi="ISOCPEUR"/>
          <w:sz w:val="24"/>
        </w:rPr>
        <w:t>.</w:t>
      </w:r>
      <w:r w:rsidRPr="0067037F">
        <w:rPr>
          <w:rFonts w:ascii="ISOCPEUR" w:hAnsi="ISOCPEUR"/>
          <w:sz w:val="24"/>
          <w:szCs w:val="24"/>
        </w:rPr>
        <w:t xml:space="preserve"> vydaly dne </w:t>
      </w:r>
      <w:r>
        <w:rPr>
          <w:rFonts w:ascii="ISOCPEUR" w:hAnsi="ISOCPEUR"/>
          <w:sz w:val="24"/>
          <w:szCs w:val="24"/>
        </w:rPr>
        <w:t>22</w:t>
      </w:r>
      <w:r w:rsidRPr="0067037F">
        <w:rPr>
          <w:rFonts w:ascii="ISOCPEUR" w:hAnsi="ISOCPEUR"/>
          <w:sz w:val="24"/>
          <w:szCs w:val="24"/>
        </w:rPr>
        <w:t>.</w:t>
      </w:r>
      <w:r>
        <w:rPr>
          <w:rFonts w:ascii="ISOCPEUR" w:hAnsi="ISOCPEUR"/>
          <w:sz w:val="24"/>
          <w:szCs w:val="24"/>
        </w:rPr>
        <w:t>8</w:t>
      </w:r>
      <w:r w:rsidRPr="0067037F">
        <w:rPr>
          <w:rFonts w:ascii="ISOCPEUR" w:hAnsi="ISOCPEUR"/>
          <w:sz w:val="24"/>
          <w:szCs w:val="24"/>
        </w:rPr>
        <w:t xml:space="preserve">.2016 souhlasné stanovisko </w:t>
      </w:r>
      <w:r>
        <w:rPr>
          <w:rFonts w:ascii="ISOCPEUR" w:hAnsi="ISOCPEUR"/>
          <w:sz w:val="24"/>
          <w:szCs w:val="24"/>
        </w:rPr>
        <w:t>pro účely územního řízení a stavebního povolení</w:t>
      </w:r>
      <w:r w:rsidRPr="0067037F">
        <w:rPr>
          <w:rFonts w:ascii="ISOCPEUR" w:hAnsi="ISOCPEUR"/>
          <w:sz w:val="24"/>
          <w:szCs w:val="24"/>
        </w:rPr>
        <w:t xml:space="preserve">, vedené pod Zn.. </w:t>
      </w:r>
      <w:r>
        <w:rPr>
          <w:rFonts w:ascii="ISOCPEUR" w:hAnsi="ISOCPEUR"/>
          <w:sz w:val="24"/>
          <w:szCs w:val="24"/>
        </w:rPr>
        <w:t>2612</w:t>
      </w:r>
      <w:r w:rsidRPr="0067037F">
        <w:rPr>
          <w:rFonts w:ascii="ISOCPEUR" w:hAnsi="ISOCPEUR"/>
          <w:sz w:val="24"/>
          <w:szCs w:val="24"/>
        </w:rPr>
        <w:t>/</w:t>
      </w:r>
      <w:r>
        <w:rPr>
          <w:rFonts w:ascii="ISOCPEUR" w:hAnsi="ISOCPEUR"/>
          <w:sz w:val="24"/>
          <w:szCs w:val="24"/>
        </w:rPr>
        <w:t>BD/20</w:t>
      </w:r>
      <w:r w:rsidRPr="0067037F">
        <w:rPr>
          <w:rFonts w:ascii="ISOCPEUR" w:hAnsi="ISOCPEUR"/>
          <w:sz w:val="24"/>
          <w:szCs w:val="24"/>
        </w:rPr>
        <w:t>1</w:t>
      </w:r>
      <w:r>
        <w:rPr>
          <w:rFonts w:ascii="ISOCPEUR" w:hAnsi="ISOCPEUR"/>
          <w:sz w:val="24"/>
          <w:szCs w:val="24"/>
        </w:rPr>
        <w:t>6</w:t>
      </w:r>
      <w:r w:rsidRPr="0067037F">
        <w:rPr>
          <w:rFonts w:ascii="ISOCPEUR" w:hAnsi="ISOCPEUR"/>
          <w:sz w:val="24"/>
          <w:szCs w:val="24"/>
        </w:rPr>
        <w:t>.</w:t>
      </w:r>
      <w:r>
        <w:rPr>
          <w:rFonts w:ascii="ISOCPEUR" w:hAnsi="ISOCPEUR"/>
          <w:sz w:val="24"/>
          <w:szCs w:val="24"/>
        </w:rPr>
        <w:t xml:space="preserve"> „K Vaší žádosti o vyjádření k výše uvedené akci Vám sdělujeme, že KTS, s.r.o. Kroměříž nemají ve vztahu k sítím VO a předložené žádosti ze strany vlastních zájmů žádných zásadních a pozměňujících připomínek. V prostoru výše uvedené akce se nachází zařízení veřejného osvětlení v naší správě (kabelové vedení VO a stožáry VO). Dojde ke vstupu do ochranného pásma stávající trasy VO. Dojde ke vstupu do ochranného pásma stávající trasy VO</w:t>
      </w:r>
      <w:r w:rsidR="006E1B57">
        <w:rPr>
          <w:rFonts w:ascii="ISOCPEUR" w:hAnsi="ISOCPEUR"/>
          <w:sz w:val="24"/>
          <w:szCs w:val="24"/>
        </w:rPr>
        <w:t xml:space="preserve">, k souběhu a ke křížení se stávající trasou VO </w:t>
      </w:r>
      <w:r>
        <w:rPr>
          <w:rFonts w:ascii="ISOCPEUR" w:hAnsi="ISOCPEUR"/>
          <w:sz w:val="24"/>
          <w:szCs w:val="24"/>
        </w:rPr>
        <w:t>je uložen v hloubce 500 až 800 mm.</w:t>
      </w:r>
      <w:r w:rsidR="006E1B57">
        <w:rPr>
          <w:rFonts w:ascii="ISOCPEUR" w:hAnsi="ISOCPEUR"/>
          <w:sz w:val="24"/>
          <w:szCs w:val="24"/>
        </w:rPr>
        <w:t xml:space="preserve"> Demontáž původního osvětlení hřiště, které je napojené na VO, provede na základě objednávkysprávce sítí VO, KTS s.r.o. Kroměříž, odd. VO, pan Látal Josef, tel.: 604 290 533.</w:t>
      </w:r>
    </w:p>
    <w:p w14:paraId="3F1D91BB" w14:textId="77777777" w:rsidR="002959DB" w:rsidRPr="006517A0" w:rsidRDefault="002959DB" w:rsidP="002959DB">
      <w:pPr>
        <w:pStyle w:val="Odstavecseseznamem"/>
        <w:autoSpaceDE w:val="0"/>
        <w:autoSpaceDN w:val="0"/>
        <w:adjustRightInd w:val="0"/>
        <w:ind w:left="1069"/>
        <w:jc w:val="both"/>
        <w:rPr>
          <w:rFonts w:ascii="ISOCPEUR" w:hAnsi="ISOCPEUR"/>
          <w:sz w:val="24"/>
          <w:szCs w:val="24"/>
          <w:u w:val="single"/>
        </w:rPr>
      </w:pPr>
      <w:r w:rsidRPr="006517A0">
        <w:rPr>
          <w:rFonts w:ascii="ISOCPEUR" w:hAnsi="ISOCPEUR"/>
          <w:sz w:val="24"/>
          <w:szCs w:val="24"/>
          <w:u w:val="single"/>
        </w:rPr>
        <w:t>Z výše uvedeného popisu uvádíme a požadujeme:</w:t>
      </w:r>
    </w:p>
    <w:p w14:paraId="6C6C7ED5" w14:textId="4B6E8147" w:rsidR="002959DB" w:rsidRDefault="006E28E9" w:rsidP="002959DB">
      <w:pPr>
        <w:pStyle w:val="Odstavecseseznamem"/>
        <w:autoSpaceDE w:val="0"/>
        <w:autoSpaceDN w:val="0"/>
        <w:adjustRightInd w:val="0"/>
        <w:ind w:left="1069"/>
        <w:jc w:val="both"/>
        <w:rPr>
          <w:rFonts w:ascii="ISOCPEUR" w:hAnsi="ISOCPEUR"/>
          <w:sz w:val="24"/>
          <w:szCs w:val="24"/>
        </w:rPr>
      </w:pPr>
      <w:r>
        <w:rPr>
          <w:rFonts w:ascii="ISOCPEUR" w:hAnsi="ISOCPEUR"/>
          <w:sz w:val="24"/>
          <w:szCs w:val="24"/>
        </w:rPr>
        <w:t xml:space="preserve">1) </w:t>
      </w:r>
      <w:r w:rsidR="002959DB">
        <w:rPr>
          <w:rFonts w:ascii="ISOCPEUR" w:hAnsi="ISOCPEUR"/>
          <w:sz w:val="24"/>
          <w:szCs w:val="24"/>
        </w:rPr>
        <w:t>Před zahájením zemních a výkopových prací požádat předem o provedení vytyčení stávající kabelové trasy VO (pan Látal Josef, tel.: 604 290</w:t>
      </w:r>
      <w:r w:rsidR="006517A0">
        <w:rPr>
          <w:rFonts w:ascii="ISOCPEUR" w:hAnsi="ISOCPEUR"/>
          <w:sz w:val="24"/>
          <w:szCs w:val="24"/>
        </w:rPr>
        <w:t> </w:t>
      </w:r>
      <w:r w:rsidR="002959DB">
        <w:rPr>
          <w:rFonts w:ascii="ISOCPEUR" w:hAnsi="ISOCPEUR"/>
          <w:sz w:val="24"/>
          <w:szCs w:val="24"/>
        </w:rPr>
        <w:t>533)</w:t>
      </w:r>
    </w:p>
    <w:p w14:paraId="7784D5C3" w14:textId="544B0CE1" w:rsidR="006517A0" w:rsidRDefault="006E28E9" w:rsidP="002959DB">
      <w:pPr>
        <w:pStyle w:val="Odstavecseseznamem"/>
        <w:autoSpaceDE w:val="0"/>
        <w:autoSpaceDN w:val="0"/>
        <w:adjustRightInd w:val="0"/>
        <w:ind w:left="1069"/>
        <w:jc w:val="both"/>
        <w:rPr>
          <w:rFonts w:ascii="ISOCPEUR" w:hAnsi="ISOCPEUR"/>
          <w:sz w:val="24"/>
          <w:szCs w:val="24"/>
        </w:rPr>
      </w:pPr>
      <w:r>
        <w:rPr>
          <w:rFonts w:ascii="ISOCPEUR" w:hAnsi="ISOCPEUR"/>
          <w:sz w:val="24"/>
          <w:szCs w:val="24"/>
        </w:rPr>
        <w:t xml:space="preserve">2) </w:t>
      </w:r>
      <w:r w:rsidR="006517A0">
        <w:rPr>
          <w:rFonts w:ascii="ISOCPEUR" w:hAnsi="ISOCPEUR"/>
          <w:sz w:val="24"/>
          <w:szCs w:val="24"/>
        </w:rPr>
        <w:t>Organizace, dodavatelé, případně osoby, které budou provádět povolené práce, jsou povinni učinit veškerá opatření</w:t>
      </w:r>
      <w:r>
        <w:rPr>
          <w:rFonts w:ascii="ISOCPEUR" w:hAnsi="ISOCPEUR"/>
          <w:sz w:val="24"/>
          <w:szCs w:val="24"/>
        </w:rPr>
        <w:t>, aby nedošlo k poškození kabelů VO stavebními nebo zemními pracemi, případně provozně hospodářskou činností</w:t>
      </w:r>
    </w:p>
    <w:p w14:paraId="194AB1A9" w14:textId="1277EA06" w:rsidR="002959DB" w:rsidRDefault="006E28E9" w:rsidP="002959DB">
      <w:pPr>
        <w:pStyle w:val="Odstavecseseznamem"/>
        <w:autoSpaceDE w:val="0"/>
        <w:autoSpaceDN w:val="0"/>
        <w:adjustRightInd w:val="0"/>
        <w:ind w:left="1069"/>
        <w:jc w:val="both"/>
        <w:rPr>
          <w:rFonts w:ascii="ISOCPEUR" w:hAnsi="ISOCPEUR"/>
          <w:sz w:val="24"/>
          <w:szCs w:val="24"/>
        </w:rPr>
      </w:pPr>
      <w:r>
        <w:rPr>
          <w:rFonts w:ascii="ISOCPEUR" w:hAnsi="ISOCPEUR"/>
          <w:sz w:val="24"/>
          <w:szCs w:val="24"/>
        </w:rPr>
        <w:t xml:space="preserve">3) </w:t>
      </w:r>
      <w:r w:rsidR="002959DB">
        <w:rPr>
          <w:rFonts w:ascii="ISOCPEUR" w:hAnsi="ISOCPEUR"/>
          <w:sz w:val="24"/>
          <w:szCs w:val="24"/>
        </w:rPr>
        <w:t>V ochranném pásmu kabelového vedení VO požadujeme zemní a výkopové práce provádět ručně a učinit taková opatření aby nedošlo k poškození kabelů (ČSN 341050)</w:t>
      </w:r>
    </w:p>
    <w:p w14:paraId="39DA9AF8" w14:textId="54499EF9" w:rsidR="006E28E9" w:rsidRDefault="006E28E9" w:rsidP="002959DB">
      <w:pPr>
        <w:pStyle w:val="Odstavecseseznamem"/>
        <w:autoSpaceDE w:val="0"/>
        <w:autoSpaceDN w:val="0"/>
        <w:adjustRightInd w:val="0"/>
        <w:ind w:left="1069"/>
        <w:jc w:val="both"/>
        <w:rPr>
          <w:rFonts w:ascii="ISOCPEUR" w:hAnsi="ISOCPEUR"/>
          <w:sz w:val="24"/>
          <w:szCs w:val="24"/>
        </w:rPr>
      </w:pPr>
      <w:r>
        <w:rPr>
          <w:rFonts w:ascii="ISOCPEUR" w:hAnsi="ISOCPEUR"/>
          <w:sz w:val="24"/>
          <w:szCs w:val="24"/>
        </w:rPr>
        <w:t>4) V případě obnažení kabelu je nutno zajistit obnažené kabely před poškozením dle ČSN 341050 a po ukončení a před záhozem výkopu přizvat ke kontrole odpovědného pracovníka KTS s.r.o.</w:t>
      </w:r>
    </w:p>
    <w:p w14:paraId="0621A87E" w14:textId="6F0D1AC7" w:rsidR="006E28E9" w:rsidRDefault="006E28E9" w:rsidP="002959DB">
      <w:pPr>
        <w:pStyle w:val="Odstavecseseznamem"/>
        <w:autoSpaceDE w:val="0"/>
        <w:autoSpaceDN w:val="0"/>
        <w:adjustRightInd w:val="0"/>
        <w:ind w:left="1069"/>
        <w:jc w:val="both"/>
        <w:rPr>
          <w:rFonts w:ascii="ISOCPEUR" w:hAnsi="ISOCPEUR"/>
          <w:sz w:val="24"/>
          <w:szCs w:val="24"/>
        </w:rPr>
      </w:pPr>
      <w:r>
        <w:rPr>
          <w:rFonts w:ascii="ISOCPEUR" w:hAnsi="ISOCPEUR"/>
          <w:sz w:val="24"/>
          <w:szCs w:val="24"/>
        </w:rPr>
        <w:t>5) Investor nebo dodavatel prací zajistí, aby nedošlo k poškození stávajícího kabelu VO a nebylo se zařízením manipulováno a odpojováno atd.</w:t>
      </w:r>
    </w:p>
    <w:p w14:paraId="618E52AB" w14:textId="498D9C13" w:rsidR="002959DB" w:rsidRDefault="006E28E9" w:rsidP="002959DB">
      <w:pPr>
        <w:pStyle w:val="Odstavecseseznamem"/>
        <w:autoSpaceDE w:val="0"/>
        <w:autoSpaceDN w:val="0"/>
        <w:adjustRightInd w:val="0"/>
        <w:ind w:left="1069"/>
        <w:jc w:val="both"/>
        <w:rPr>
          <w:rFonts w:ascii="ISOCPEUR" w:hAnsi="ISOCPEUR"/>
          <w:sz w:val="24"/>
          <w:szCs w:val="24"/>
        </w:rPr>
      </w:pPr>
      <w:r>
        <w:rPr>
          <w:rFonts w:ascii="ISOCPEUR" w:hAnsi="ISOCPEUR"/>
          <w:sz w:val="24"/>
          <w:szCs w:val="24"/>
        </w:rPr>
        <w:t xml:space="preserve">6) </w:t>
      </w:r>
      <w:r w:rsidR="002959DB">
        <w:rPr>
          <w:rFonts w:ascii="ISOCPEUR" w:hAnsi="ISOCPEUR"/>
          <w:sz w:val="24"/>
          <w:szCs w:val="24"/>
        </w:rPr>
        <w:t>V případě poškození zařízení VO tuto skutečnost neprodleně oznámit správci sítě VO a veškeré práce spojené s opravami a haváriemi způsobené stavebními pracemi hradí investor nebo dodavatel stavby (opravu bude provedena na základě objednávky a to výhradě správcem sítě VO)</w:t>
      </w:r>
    </w:p>
    <w:p w14:paraId="7DF20A99" w14:textId="01F6DECD" w:rsidR="006E28E9" w:rsidRDefault="006E28E9" w:rsidP="002959DB">
      <w:pPr>
        <w:pStyle w:val="Odstavecseseznamem"/>
        <w:autoSpaceDE w:val="0"/>
        <w:autoSpaceDN w:val="0"/>
        <w:adjustRightInd w:val="0"/>
        <w:ind w:left="1069"/>
        <w:jc w:val="both"/>
        <w:rPr>
          <w:rFonts w:ascii="ISOCPEUR" w:hAnsi="ISOCPEUR"/>
          <w:sz w:val="24"/>
          <w:szCs w:val="24"/>
        </w:rPr>
      </w:pPr>
      <w:r>
        <w:rPr>
          <w:rFonts w:ascii="ISOCPEUR" w:hAnsi="ISOCPEUR"/>
          <w:sz w:val="24"/>
          <w:szCs w:val="24"/>
        </w:rPr>
        <w:t>7) Práce na případných opravách provede na základě objednávky výhradně správce sítí VO, KTS s.r.o., Kaplanova 2959</w:t>
      </w:r>
      <w:r w:rsidR="006E1B57">
        <w:rPr>
          <w:rFonts w:ascii="ISOCPEUR" w:hAnsi="ISOCPEUR"/>
          <w:sz w:val="24"/>
          <w:szCs w:val="24"/>
        </w:rPr>
        <w:t>, 767 01 Kroměříž</w:t>
      </w:r>
      <w:r>
        <w:rPr>
          <w:rFonts w:ascii="ISOCPEUR" w:hAnsi="ISOCPEUR"/>
          <w:sz w:val="24"/>
          <w:szCs w:val="24"/>
        </w:rPr>
        <w:t xml:space="preserve">. </w:t>
      </w:r>
    </w:p>
    <w:p w14:paraId="2C0665C1" w14:textId="581B0567" w:rsidR="002959DB" w:rsidRDefault="006E28E9" w:rsidP="002959DB">
      <w:pPr>
        <w:pStyle w:val="Odstavecseseznamem"/>
        <w:autoSpaceDE w:val="0"/>
        <w:autoSpaceDN w:val="0"/>
        <w:adjustRightInd w:val="0"/>
        <w:ind w:left="1069"/>
        <w:jc w:val="both"/>
        <w:rPr>
          <w:rFonts w:ascii="ISOCPEUR" w:hAnsi="ISOCPEUR"/>
          <w:sz w:val="24"/>
          <w:szCs w:val="24"/>
        </w:rPr>
      </w:pPr>
      <w:r>
        <w:rPr>
          <w:rFonts w:ascii="ISOCPEUR" w:hAnsi="ISOCPEUR"/>
          <w:sz w:val="24"/>
          <w:szCs w:val="24"/>
        </w:rPr>
        <w:t xml:space="preserve">8) </w:t>
      </w:r>
      <w:r w:rsidR="002959DB">
        <w:rPr>
          <w:rFonts w:ascii="ISOCPEUR" w:hAnsi="ISOCPEUR"/>
          <w:sz w:val="24"/>
          <w:szCs w:val="24"/>
        </w:rPr>
        <w:t xml:space="preserve">V místech obnažení tras VO stavebními pracemi požadujeme před záhozem provést kontrolu na místě samém s provedením příslušného zápisu písemnou formou (stavební deník, protokol apod.) </w:t>
      </w:r>
    </w:p>
    <w:p w14:paraId="76CE0176" w14:textId="583F08E2" w:rsidR="006E1B57" w:rsidRDefault="006E1B57" w:rsidP="002959DB">
      <w:pPr>
        <w:pStyle w:val="Odstavecseseznamem"/>
        <w:autoSpaceDE w:val="0"/>
        <w:autoSpaceDN w:val="0"/>
        <w:adjustRightInd w:val="0"/>
        <w:ind w:left="1069"/>
        <w:jc w:val="both"/>
        <w:rPr>
          <w:rFonts w:ascii="ISOCPEUR" w:hAnsi="ISOCPEUR"/>
          <w:sz w:val="24"/>
          <w:szCs w:val="24"/>
        </w:rPr>
      </w:pPr>
      <w:r>
        <w:rPr>
          <w:rFonts w:ascii="ISOCPEUR" w:hAnsi="ISOCPEUR"/>
          <w:sz w:val="24"/>
          <w:szCs w:val="24"/>
        </w:rPr>
        <w:t>9) případné změny, rozšíření rozsahu stavby a jiné doplňky, zasahující svým rozsahem jiné prostory, než uvedené v žádosti (PD) a kolidující s trasami VO, požadujeme předložit písemnou či výkresovou dokumentaci a tuto s námi předem konzultovat a odsouhlasit</w:t>
      </w:r>
    </w:p>
    <w:p w14:paraId="0C7A6BB7" w14:textId="0544B6A6" w:rsidR="002959DB" w:rsidRDefault="002959DB" w:rsidP="002959DB">
      <w:pPr>
        <w:pStyle w:val="Odstavecseseznamem"/>
        <w:autoSpaceDE w:val="0"/>
        <w:autoSpaceDN w:val="0"/>
        <w:adjustRightInd w:val="0"/>
        <w:ind w:left="1069"/>
        <w:jc w:val="both"/>
        <w:rPr>
          <w:rFonts w:ascii="ISOCPEUR" w:hAnsi="ISOCPEUR"/>
          <w:sz w:val="24"/>
          <w:szCs w:val="24"/>
        </w:rPr>
      </w:pPr>
      <w:r>
        <w:rPr>
          <w:rFonts w:ascii="ISOCPEUR" w:hAnsi="ISOCPEUR"/>
          <w:sz w:val="24"/>
          <w:szCs w:val="24"/>
        </w:rPr>
        <w:t>KTS si vyhrazuje právo kontroly splnění podmínek výše uvedeného vyjádření při zahájení stavby, v jejím průběhu, nebo při konečném řízení stanoveného v souhlasu stavebního úřadu s provedením stavby – viz. zákon č. 183/2006</w:t>
      </w:r>
    </w:p>
    <w:p w14:paraId="4F8313B6" w14:textId="77777777" w:rsidR="002959DB" w:rsidRDefault="002959DB" w:rsidP="002959DB">
      <w:pPr>
        <w:pStyle w:val="Odstavecseseznamem"/>
        <w:autoSpaceDE w:val="0"/>
        <w:autoSpaceDN w:val="0"/>
        <w:adjustRightInd w:val="0"/>
        <w:ind w:left="1069"/>
        <w:jc w:val="both"/>
        <w:rPr>
          <w:rFonts w:ascii="ISOCPEUR" w:hAnsi="ISOCPEUR"/>
          <w:sz w:val="24"/>
          <w:szCs w:val="24"/>
        </w:rPr>
      </w:pPr>
      <w:r>
        <w:rPr>
          <w:rFonts w:ascii="ISOCPEUR" w:hAnsi="ISOCPEUR"/>
          <w:sz w:val="24"/>
          <w:szCs w:val="24"/>
        </w:rPr>
        <w:t xml:space="preserve">-K výše uvedené akci nemáme pro účely územního řízení a stavebního povolení žádné jiné připomínky a požadavky. </w:t>
      </w:r>
    </w:p>
    <w:p w14:paraId="468BBFF3" w14:textId="77777777" w:rsidR="002959DB" w:rsidRPr="002959DB" w:rsidRDefault="002959DB" w:rsidP="002959DB">
      <w:pPr>
        <w:autoSpaceDE w:val="0"/>
        <w:autoSpaceDN w:val="0"/>
        <w:adjustRightInd w:val="0"/>
        <w:jc w:val="both"/>
        <w:rPr>
          <w:rFonts w:ascii="ISOCPEUR" w:hAnsi="ISOCPEUR"/>
          <w:sz w:val="24"/>
          <w:szCs w:val="24"/>
        </w:rPr>
      </w:pPr>
    </w:p>
    <w:p w14:paraId="54E48AFF" w14:textId="77777777" w:rsidR="00DA0BB9" w:rsidRDefault="00DA0BB9" w:rsidP="00224A59">
      <w:pPr>
        <w:pStyle w:val="Odstavecseseznamem"/>
        <w:autoSpaceDE w:val="0"/>
        <w:autoSpaceDN w:val="0"/>
        <w:adjustRightInd w:val="0"/>
        <w:ind w:left="1069"/>
        <w:jc w:val="both"/>
        <w:rPr>
          <w:rFonts w:ascii="ISOCPEUR" w:hAnsi="ISOCPEUR"/>
          <w:sz w:val="24"/>
          <w:szCs w:val="24"/>
        </w:rPr>
      </w:pPr>
    </w:p>
    <w:p w14:paraId="1F590528" w14:textId="25494CB4" w:rsidR="00F22850" w:rsidRPr="00003F2F" w:rsidRDefault="00EA65F4" w:rsidP="00003F2F">
      <w:pPr>
        <w:pStyle w:val="Zhlav"/>
        <w:numPr>
          <w:ilvl w:val="1"/>
          <w:numId w:val="3"/>
        </w:numPr>
        <w:tabs>
          <w:tab w:val="clear" w:pos="1080"/>
          <w:tab w:val="num" w:pos="709"/>
        </w:tabs>
        <w:ind w:left="709" w:hanging="709"/>
        <w:jc w:val="both"/>
        <w:rPr>
          <w:rFonts w:ascii="Arial Narrow" w:hAnsi="Arial Narrow"/>
          <w:b/>
          <w:sz w:val="24"/>
          <w:szCs w:val="24"/>
        </w:rPr>
      </w:pPr>
      <w:r>
        <w:rPr>
          <w:rFonts w:ascii="Arial Narrow" w:hAnsi="Arial Narrow"/>
          <w:b/>
          <w:sz w:val="24"/>
          <w:szCs w:val="24"/>
        </w:rPr>
        <w:t>S</w:t>
      </w:r>
      <w:r w:rsidRPr="00EA65F4">
        <w:rPr>
          <w:rFonts w:ascii="Arial Narrow" w:hAnsi="Arial Narrow"/>
          <w:b/>
          <w:sz w:val="24"/>
          <w:szCs w:val="24"/>
        </w:rPr>
        <w:t>e</w:t>
      </w:r>
      <w:r>
        <w:rPr>
          <w:rFonts w:ascii="Arial Narrow" w:hAnsi="Arial Narrow"/>
          <w:b/>
          <w:sz w:val="24"/>
          <w:szCs w:val="24"/>
        </w:rPr>
        <w:t>znam výjimek a úlevových řešení</w:t>
      </w:r>
    </w:p>
    <w:p w14:paraId="35279D62" w14:textId="5ABCA188" w:rsidR="00EA65F4" w:rsidRDefault="00CA43E0" w:rsidP="00EA65F4">
      <w:pPr>
        <w:ind w:left="708"/>
        <w:jc w:val="both"/>
        <w:rPr>
          <w:rFonts w:ascii="ISOCPEUR" w:hAnsi="ISOCPEUR"/>
          <w:sz w:val="24"/>
          <w:szCs w:val="24"/>
        </w:rPr>
      </w:pPr>
      <w:r>
        <w:rPr>
          <w:rFonts w:ascii="ISOCPEUR" w:hAnsi="ISOCPEUR"/>
          <w:sz w:val="24"/>
          <w:szCs w:val="24"/>
        </w:rPr>
        <w:t xml:space="preserve">VaK </w:t>
      </w:r>
      <w:r w:rsidR="0067037F">
        <w:rPr>
          <w:rFonts w:ascii="ISOCPEUR" w:hAnsi="ISOCPEUR"/>
          <w:sz w:val="24"/>
          <w:szCs w:val="24"/>
        </w:rPr>
        <w:t>K</w:t>
      </w:r>
      <w:r>
        <w:rPr>
          <w:rFonts w:ascii="ISOCPEUR" w:hAnsi="ISOCPEUR"/>
          <w:sz w:val="24"/>
          <w:szCs w:val="24"/>
        </w:rPr>
        <w:t xml:space="preserve">roměříž a.s. i </w:t>
      </w:r>
      <w:r w:rsidR="003452A5">
        <w:rPr>
          <w:rFonts w:ascii="ISOCPEUR" w:hAnsi="ISOCPEUR"/>
          <w:sz w:val="24"/>
          <w:szCs w:val="24"/>
        </w:rPr>
        <w:t xml:space="preserve">Povodí Moravy s.p. </w:t>
      </w:r>
      <w:r w:rsidR="0067037F">
        <w:rPr>
          <w:rFonts w:ascii="ISOCPEUR" w:hAnsi="ISOCPEUR"/>
          <w:sz w:val="24"/>
          <w:szCs w:val="24"/>
        </w:rPr>
        <w:t>souhlasí se stavební činností ochranných pásmech jejich inženýrských sítí a to výhradně jen pro účely této stavby (viz. E. Dokladová část projektu).</w:t>
      </w:r>
    </w:p>
    <w:p w14:paraId="26E27CF6" w14:textId="77777777" w:rsidR="00664D33" w:rsidRDefault="00664D33" w:rsidP="00003F2F">
      <w:pPr>
        <w:jc w:val="both"/>
        <w:rPr>
          <w:rFonts w:ascii="ISOCPEUR" w:hAnsi="ISOCPEUR"/>
          <w:sz w:val="24"/>
          <w:szCs w:val="24"/>
        </w:rPr>
      </w:pPr>
    </w:p>
    <w:p w14:paraId="19B43338" w14:textId="11E3F7D2" w:rsidR="00613F54" w:rsidRPr="00003F2F" w:rsidRDefault="00613F54" w:rsidP="00003F2F">
      <w:pPr>
        <w:pStyle w:val="Zhlav"/>
        <w:numPr>
          <w:ilvl w:val="1"/>
          <w:numId w:val="3"/>
        </w:numPr>
        <w:tabs>
          <w:tab w:val="clear" w:pos="1080"/>
          <w:tab w:val="num" w:pos="709"/>
        </w:tabs>
        <w:ind w:left="709" w:hanging="709"/>
        <w:jc w:val="both"/>
        <w:rPr>
          <w:rFonts w:ascii="Arial Narrow" w:hAnsi="Arial Narrow"/>
          <w:b/>
          <w:sz w:val="24"/>
          <w:szCs w:val="24"/>
        </w:rPr>
      </w:pPr>
      <w:r w:rsidRPr="00613F54">
        <w:rPr>
          <w:rFonts w:ascii="Arial Narrow" w:hAnsi="Arial Narrow"/>
          <w:b/>
          <w:sz w:val="24"/>
          <w:szCs w:val="24"/>
        </w:rPr>
        <w:t>Navrhované kapacity stavby</w:t>
      </w:r>
    </w:p>
    <w:p w14:paraId="08139655" w14:textId="77777777" w:rsidR="003452A5" w:rsidRPr="008863E7" w:rsidRDefault="003452A5" w:rsidP="003452A5">
      <w:pPr>
        <w:pStyle w:val="Zhlav"/>
        <w:numPr>
          <w:ilvl w:val="0"/>
          <w:numId w:val="5"/>
        </w:numPr>
        <w:tabs>
          <w:tab w:val="clear" w:pos="4536"/>
          <w:tab w:val="center" w:pos="993"/>
          <w:tab w:val="left" w:pos="6237"/>
        </w:tabs>
        <w:ind w:left="1276" w:hanging="567"/>
        <w:jc w:val="both"/>
        <w:rPr>
          <w:rFonts w:ascii="ISOCPEUR" w:hAnsi="ISOCPEUR"/>
          <w:sz w:val="24"/>
        </w:rPr>
      </w:pPr>
      <w:r>
        <w:rPr>
          <w:rFonts w:ascii="ISOCPEUR" w:hAnsi="ISOCPEUR"/>
          <w:sz w:val="24"/>
        </w:rPr>
        <w:t>Plocha víceúčelového hřiště</w:t>
      </w:r>
      <w:r>
        <w:rPr>
          <w:rFonts w:ascii="ISOCPEUR" w:hAnsi="ISOCPEUR"/>
          <w:sz w:val="24"/>
        </w:rPr>
        <w:tab/>
        <w:t>= 684,0</w:t>
      </w:r>
      <w:r w:rsidRPr="008863E7">
        <w:rPr>
          <w:rFonts w:ascii="ISOCPEUR" w:hAnsi="ISOCPEUR"/>
          <w:sz w:val="24"/>
        </w:rPr>
        <w:t xml:space="preserve"> m2</w:t>
      </w:r>
    </w:p>
    <w:p w14:paraId="5F928A6E" w14:textId="77777777" w:rsidR="00663091" w:rsidRDefault="00663091" w:rsidP="00663091">
      <w:pPr>
        <w:pStyle w:val="Zhlav"/>
        <w:numPr>
          <w:ilvl w:val="0"/>
          <w:numId w:val="5"/>
        </w:numPr>
        <w:tabs>
          <w:tab w:val="clear" w:pos="4536"/>
          <w:tab w:val="center" w:pos="993"/>
          <w:tab w:val="left" w:pos="6237"/>
        </w:tabs>
        <w:ind w:left="1276" w:hanging="567"/>
        <w:jc w:val="both"/>
        <w:rPr>
          <w:rFonts w:ascii="ISOCPEUR" w:hAnsi="ISOCPEUR"/>
          <w:sz w:val="24"/>
        </w:rPr>
      </w:pPr>
      <w:r>
        <w:rPr>
          <w:rFonts w:ascii="ISOCPEUR" w:hAnsi="ISOCPEUR"/>
          <w:sz w:val="24"/>
        </w:rPr>
        <w:t>Plocha dětského hřiště</w:t>
      </w:r>
      <w:r>
        <w:rPr>
          <w:rFonts w:ascii="ISOCPEUR" w:hAnsi="ISOCPEUR"/>
          <w:sz w:val="24"/>
        </w:rPr>
        <w:tab/>
        <w:t>= 342,0 m2</w:t>
      </w:r>
    </w:p>
    <w:p w14:paraId="727AF1E0" w14:textId="77777777" w:rsidR="003452A5" w:rsidRPr="008863E7" w:rsidRDefault="003452A5" w:rsidP="003452A5">
      <w:pPr>
        <w:pStyle w:val="Zhlav"/>
        <w:numPr>
          <w:ilvl w:val="0"/>
          <w:numId w:val="5"/>
        </w:numPr>
        <w:tabs>
          <w:tab w:val="clear" w:pos="4536"/>
          <w:tab w:val="center" w:pos="993"/>
          <w:tab w:val="left" w:pos="6237"/>
        </w:tabs>
        <w:ind w:left="1276" w:hanging="567"/>
        <w:jc w:val="both"/>
        <w:rPr>
          <w:rFonts w:ascii="ISOCPEUR" w:hAnsi="ISOCPEUR"/>
          <w:sz w:val="24"/>
        </w:rPr>
      </w:pPr>
      <w:r>
        <w:rPr>
          <w:rFonts w:ascii="ISOCPEUR" w:hAnsi="ISOCPEUR"/>
          <w:sz w:val="24"/>
        </w:rPr>
        <w:t>Plocha přístupových chodníků</w:t>
      </w:r>
      <w:r>
        <w:rPr>
          <w:rFonts w:ascii="ISOCPEUR" w:hAnsi="ISOCPEUR"/>
          <w:sz w:val="24"/>
        </w:rPr>
        <w:tab/>
        <w:t>= 112,0</w:t>
      </w:r>
      <w:r w:rsidRPr="008863E7">
        <w:rPr>
          <w:rFonts w:ascii="ISOCPEUR" w:hAnsi="ISOCPEUR"/>
          <w:sz w:val="24"/>
        </w:rPr>
        <w:t xml:space="preserve"> m2</w:t>
      </w:r>
    </w:p>
    <w:p w14:paraId="719E04A6" w14:textId="77777777" w:rsidR="003452A5" w:rsidRDefault="003452A5" w:rsidP="003452A5">
      <w:pPr>
        <w:pStyle w:val="Zhlav"/>
        <w:numPr>
          <w:ilvl w:val="0"/>
          <w:numId w:val="5"/>
        </w:numPr>
        <w:tabs>
          <w:tab w:val="clear" w:pos="4536"/>
          <w:tab w:val="center" w:pos="993"/>
          <w:tab w:val="left" w:pos="6237"/>
        </w:tabs>
        <w:ind w:left="1276" w:hanging="567"/>
        <w:jc w:val="both"/>
        <w:rPr>
          <w:rFonts w:ascii="ISOCPEUR" w:hAnsi="ISOCPEUR"/>
          <w:sz w:val="24"/>
        </w:rPr>
      </w:pPr>
      <w:r w:rsidRPr="008863E7">
        <w:rPr>
          <w:rFonts w:ascii="ISOCPEUR" w:hAnsi="ISOCPEUR"/>
          <w:sz w:val="24"/>
        </w:rPr>
        <w:t>Délka</w:t>
      </w:r>
      <w:r>
        <w:rPr>
          <w:rFonts w:ascii="ISOCPEUR" w:hAnsi="ISOCPEUR"/>
          <w:sz w:val="24"/>
        </w:rPr>
        <w:t xml:space="preserve"> oplocení v. 3000mm – víceúčelové hřiště</w:t>
      </w:r>
      <w:r>
        <w:rPr>
          <w:rFonts w:ascii="ISOCPEUR" w:hAnsi="ISOCPEUR"/>
          <w:sz w:val="24"/>
        </w:rPr>
        <w:tab/>
        <w:t>= 94,0</w:t>
      </w:r>
      <w:r w:rsidRPr="008863E7">
        <w:rPr>
          <w:rFonts w:ascii="ISOCPEUR" w:hAnsi="ISOCPEUR"/>
          <w:sz w:val="24"/>
        </w:rPr>
        <w:t xml:space="preserve"> m</w:t>
      </w:r>
    </w:p>
    <w:p w14:paraId="56255242" w14:textId="77777777" w:rsidR="003452A5" w:rsidRDefault="003452A5" w:rsidP="003452A5">
      <w:pPr>
        <w:pStyle w:val="Zhlav"/>
        <w:numPr>
          <w:ilvl w:val="0"/>
          <w:numId w:val="5"/>
        </w:numPr>
        <w:tabs>
          <w:tab w:val="clear" w:pos="4536"/>
          <w:tab w:val="center" w:pos="993"/>
          <w:tab w:val="left" w:pos="6237"/>
        </w:tabs>
        <w:ind w:left="1276" w:hanging="567"/>
        <w:jc w:val="both"/>
        <w:rPr>
          <w:rFonts w:ascii="ISOCPEUR" w:hAnsi="ISOCPEUR"/>
          <w:sz w:val="24"/>
        </w:rPr>
      </w:pPr>
      <w:r w:rsidRPr="008863E7">
        <w:rPr>
          <w:rFonts w:ascii="ISOCPEUR" w:hAnsi="ISOCPEUR"/>
          <w:sz w:val="24"/>
        </w:rPr>
        <w:t>Délka</w:t>
      </w:r>
      <w:r>
        <w:rPr>
          <w:rFonts w:ascii="ISOCPEUR" w:hAnsi="ISOCPEUR"/>
          <w:sz w:val="24"/>
        </w:rPr>
        <w:t xml:space="preserve"> oplocení v. 4000mm – víceúčelové hřiště</w:t>
      </w:r>
      <w:r>
        <w:rPr>
          <w:rFonts w:ascii="ISOCPEUR" w:hAnsi="ISOCPEUR"/>
          <w:sz w:val="24"/>
        </w:rPr>
        <w:tab/>
        <w:t>= 18,0</w:t>
      </w:r>
      <w:r w:rsidRPr="008863E7">
        <w:rPr>
          <w:rFonts w:ascii="ISOCPEUR" w:hAnsi="ISOCPEUR"/>
          <w:sz w:val="24"/>
        </w:rPr>
        <w:t xml:space="preserve"> m</w:t>
      </w:r>
    </w:p>
    <w:p w14:paraId="70D194DA" w14:textId="77777777" w:rsidR="003452A5" w:rsidRPr="00113B99" w:rsidRDefault="003452A5" w:rsidP="003452A5">
      <w:pPr>
        <w:pStyle w:val="Zhlav"/>
        <w:numPr>
          <w:ilvl w:val="0"/>
          <w:numId w:val="5"/>
        </w:numPr>
        <w:tabs>
          <w:tab w:val="clear" w:pos="4536"/>
          <w:tab w:val="center" w:pos="993"/>
          <w:tab w:val="left" w:pos="6237"/>
        </w:tabs>
        <w:ind w:left="1276" w:hanging="567"/>
        <w:jc w:val="both"/>
        <w:rPr>
          <w:rFonts w:ascii="ISOCPEUR" w:hAnsi="ISOCPEUR"/>
          <w:sz w:val="24"/>
        </w:rPr>
      </w:pPr>
      <w:r w:rsidRPr="008863E7">
        <w:rPr>
          <w:rFonts w:ascii="ISOCPEUR" w:hAnsi="ISOCPEUR"/>
          <w:sz w:val="24"/>
        </w:rPr>
        <w:t>Délka</w:t>
      </w:r>
      <w:r>
        <w:rPr>
          <w:rFonts w:ascii="ISOCPEUR" w:hAnsi="ISOCPEUR"/>
          <w:sz w:val="24"/>
        </w:rPr>
        <w:t xml:space="preserve"> oplocení v. 1000mm – dětské hřiště</w:t>
      </w:r>
      <w:r>
        <w:rPr>
          <w:rFonts w:ascii="ISOCPEUR" w:hAnsi="ISOCPEUR"/>
          <w:sz w:val="24"/>
        </w:rPr>
        <w:tab/>
        <w:t>= 74,0</w:t>
      </w:r>
      <w:r w:rsidRPr="008863E7">
        <w:rPr>
          <w:rFonts w:ascii="ISOCPEUR" w:hAnsi="ISOCPEUR"/>
          <w:sz w:val="24"/>
        </w:rPr>
        <w:t xml:space="preserve"> m</w:t>
      </w:r>
    </w:p>
    <w:p w14:paraId="33485819" w14:textId="27EB77C1" w:rsidR="003452A5" w:rsidRPr="008863E7" w:rsidRDefault="003452A5" w:rsidP="003452A5">
      <w:pPr>
        <w:pStyle w:val="Zhlav"/>
        <w:numPr>
          <w:ilvl w:val="0"/>
          <w:numId w:val="5"/>
        </w:numPr>
        <w:tabs>
          <w:tab w:val="clear" w:pos="4536"/>
          <w:tab w:val="center" w:pos="993"/>
          <w:tab w:val="left" w:pos="6237"/>
        </w:tabs>
        <w:ind w:left="1276" w:hanging="567"/>
        <w:jc w:val="both"/>
        <w:rPr>
          <w:rFonts w:ascii="ISOCPEUR" w:hAnsi="ISOCPEUR"/>
          <w:sz w:val="24"/>
        </w:rPr>
      </w:pPr>
      <w:r>
        <w:rPr>
          <w:rFonts w:ascii="ISOCPEUR" w:hAnsi="ISOCPEUR"/>
          <w:sz w:val="24"/>
        </w:rPr>
        <w:t>Plocha rozptylové plochy</w:t>
      </w:r>
      <w:r>
        <w:rPr>
          <w:rFonts w:ascii="ISOCPEUR" w:hAnsi="ISOCPEUR"/>
          <w:sz w:val="24"/>
        </w:rPr>
        <w:tab/>
        <w:t>= 1</w:t>
      </w:r>
      <w:r w:rsidR="00663091">
        <w:rPr>
          <w:rFonts w:ascii="ISOCPEUR" w:hAnsi="ISOCPEUR"/>
          <w:sz w:val="24"/>
        </w:rPr>
        <w:t>94</w:t>
      </w:r>
      <w:r w:rsidRPr="008863E7">
        <w:rPr>
          <w:rFonts w:ascii="ISOCPEUR" w:hAnsi="ISOCPEUR"/>
          <w:sz w:val="24"/>
        </w:rPr>
        <w:t>,0 m2</w:t>
      </w:r>
    </w:p>
    <w:p w14:paraId="796875F2" w14:textId="77777777" w:rsidR="003452A5" w:rsidRDefault="003452A5" w:rsidP="003452A5">
      <w:pPr>
        <w:pStyle w:val="Zhlav"/>
        <w:numPr>
          <w:ilvl w:val="0"/>
          <w:numId w:val="5"/>
        </w:numPr>
        <w:tabs>
          <w:tab w:val="clear" w:pos="4536"/>
          <w:tab w:val="center" w:pos="993"/>
          <w:tab w:val="left" w:pos="6237"/>
        </w:tabs>
        <w:ind w:left="1276" w:hanging="567"/>
        <w:jc w:val="both"/>
        <w:rPr>
          <w:rFonts w:ascii="ISOCPEUR" w:hAnsi="ISOCPEUR"/>
          <w:sz w:val="24"/>
        </w:rPr>
      </w:pPr>
      <w:r>
        <w:rPr>
          <w:rFonts w:ascii="ISOCPEUR" w:hAnsi="ISOCPEUR"/>
          <w:sz w:val="24"/>
        </w:rPr>
        <w:t>Plocha cvičné běžecké rovinky</w:t>
      </w:r>
      <w:r>
        <w:rPr>
          <w:rFonts w:ascii="ISOCPEUR" w:hAnsi="ISOCPEUR"/>
          <w:sz w:val="24"/>
        </w:rPr>
        <w:tab/>
        <w:t>= 360,0</w:t>
      </w:r>
      <w:r w:rsidRPr="008863E7">
        <w:rPr>
          <w:rFonts w:ascii="ISOCPEUR" w:hAnsi="ISOCPEUR"/>
          <w:sz w:val="24"/>
        </w:rPr>
        <w:t xml:space="preserve"> </w:t>
      </w:r>
      <w:r>
        <w:rPr>
          <w:rFonts w:ascii="ISOCPEUR" w:hAnsi="ISOCPEUR"/>
          <w:sz w:val="24"/>
        </w:rPr>
        <w:t>m2</w:t>
      </w:r>
    </w:p>
    <w:p w14:paraId="3781ADF7" w14:textId="3444AC0B" w:rsidR="003452A5" w:rsidRDefault="003452A5" w:rsidP="003452A5">
      <w:pPr>
        <w:pStyle w:val="Zhlav"/>
        <w:numPr>
          <w:ilvl w:val="0"/>
          <w:numId w:val="5"/>
        </w:numPr>
        <w:tabs>
          <w:tab w:val="clear" w:pos="4536"/>
          <w:tab w:val="center" w:pos="993"/>
          <w:tab w:val="left" w:pos="6237"/>
        </w:tabs>
        <w:ind w:left="1276" w:hanging="567"/>
        <w:jc w:val="both"/>
        <w:rPr>
          <w:rFonts w:ascii="ISOCPEUR" w:hAnsi="ISOCPEUR"/>
          <w:sz w:val="24"/>
        </w:rPr>
      </w:pPr>
      <w:r>
        <w:rPr>
          <w:rFonts w:ascii="ISOCPEUR" w:hAnsi="ISOCPEUR"/>
          <w:sz w:val="24"/>
        </w:rPr>
        <w:t xml:space="preserve">Plocha </w:t>
      </w:r>
      <w:r w:rsidR="00663091">
        <w:rPr>
          <w:rFonts w:ascii="ISOCPEUR" w:hAnsi="ISOCPEUR"/>
          <w:sz w:val="24"/>
        </w:rPr>
        <w:t>parkoviště</w:t>
      </w:r>
      <w:r>
        <w:rPr>
          <w:rFonts w:ascii="ISOCPEUR" w:hAnsi="ISOCPEUR"/>
          <w:sz w:val="24"/>
        </w:rPr>
        <w:tab/>
        <w:t>= 4</w:t>
      </w:r>
      <w:r w:rsidR="00663091">
        <w:rPr>
          <w:rFonts w:ascii="ISOCPEUR" w:hAnsi="ISOCPEUR"/>
          <w:sz w:val="24"/>
        </w:rPr>
        <w:t>5</w:t>
      </w:r>
      <w:r>
        <w:rPr>
          <w:rFonts w:ascii="ISOCPEUR" w:hAnsi="ISOCPEUR"/>
          <w:sz w:val="24"/>
        </w:rPr>
        <w:t>,0 m2</w:t>
      </w:r>
    </w:p>
    <w:p w14:paraId="0EDF8A51" w14:textId="01E1BA79" w:rsidR="003452A5" w:rsidRPr="00B903C0" w:rsidRDefault="003452A5" w:rsidP="003452A5">
      <w:pPr>
        <w:pStyle w:val="Zhlav"/>
        <w:numPr>
          <w:ilvl w:val="0"/>
          <w:numId w:val="5"/>
        </w:numPr>
        <w:tabs>
          <w:tab w:val="clear" w:pos="4536"/>
          <w:tab w:val="center" w:pos="993"/>
          <w:tab w:val="left" w:pos="6237"/>
        </w:tabs>
        <w:ind w:left="1276" w:hanging="567"/>
        <w:jc w:val="both"/>
        <w:rPr>
          <w:rFonts w:ascii="ISOCPEUR" w:hAnsi="ISOCPEUR"/>
          <w:sz w:val="24"/>
        </w:rPr>
      </w:pPr>
      <w:r w:rsidRPr="00B903C0">
        <w:rPr>
          <w:rFonts w:ascii="ISOCPEUR" w:hAnsi="ISOCPEUR"/>
          <w:sz w:val="24"/>
        </w:rPr>
        <w:t xml:space="preserve">Délka </w:t>
      </w:r>
      <w:r>
        <w:rPr>
          <w:rFonts w:ascii="ISOCPEUR" w:hAnsi="ISOCPEUR"/>
          <w:sz w:val="24"/>
        </w:rPr>
        <w:t xml:space="preserve">svodné dešťové </w:t>
      </w:r>
      <w:r w:rsidRPr="00B903C0">
        <w:rPr>
          <w:rFonts w:ascii="ISOCPEUR" w:hAnsi="ISOCPEUR"/>
          <w:sz w:val="24"/>
        </w:rPr>
        <w:t>kanalizace</w:t>
      </w:r>
      <w:r w:rsidRPr="00B903C0">
        <w:rPr>
          <w:rFonts w:ascii="ISOCPEUR" w:hAnsi="ISOCPEUR"/>
          <w:sz w:val="24"/>
        </w:rPr>
        <w:tab/>
        <w:t xml:space="preserve">= </w:t>
      </w:r>
      <w:r w:rsidR="003F2066">
        <w:rPr>
          <w:rFonts w:ascii="ISOCPEUR" w:hAnsi="ISOCPEUR"/>
          <w:sz w:val="24"/>
        </w:rPr>
        <w:t>34</w:t>
      </w:r>
      <w:r>
        <w:rPr>
          <w:rFonts w:ascii="ISOCPEUR" w:hAnsi="ISOCPEUR"/>
          <w:sz w:val="24"/>
        </w:rPr>
        <w:t>,</w:t>
      </w:r>
      <w:r w:rsidR="003F2066">
        <w:rPr>
          <w:rFonts w:ascii="ISOCPEUR" w:hAnsi="ISOCPEUR"/>
          <w:sz w:val="24"/>
        </w:rPr>
        <w:t>6</w:t>
      </w:r>
      <w:r w:rsidRPr="00B903C0">
        <w:rPr>
          <w:rFonts w:ascii="ISOCPEUR" w:hAnsi="ISOCPEUR"/>
          <w:sz w:val="24"/>
        </w:rPr>
        <w:t xml:space="preserve"> m</w:t>
      </w:r>
    </w:p>
    <w:p w14:paraId="30C9F994" w14:textId="579AB35B" w:rsidR="003452A5" w:rsidRDefault="003452A5" w:rsidP="003452A5">
      <w:pPr>
        <w:pStyle w:val="Zhlav"/>
        <w:numPr>
          <w:ilvl w:val="0"/>
          <w:numId w:val="5"/>
        </w:numPr>
        <w:tabs>
          <w:tab w:val="clear" w:pos="4536"/>
          <w:tab w:val="center" w:pos="993"/>
          <w:tab w:val="left" w:pos="6237"/>
        </w:tabs>
        <w:ind w:left="1276" w:hanging="567"/>
        <w:jc w:val="both"/>
        <w:rPr>
          <w:rFonts w:ascii="ISOCPEUR" w:hAnsi="ISOCPEUR"/>
          <w:sz w:val="24"/>
        </w:rPr>
      </w:pPr>
      <w:r>
        <w:rPr>
          <w:rFonts w:ascii="ISOCPEUR" w:hAnsi="ISOCPEUR"/>
          <w:sz w:val="24"/>
        </w:rPr>
        <w:t>Délka areálov</w:t>
      </w:r>
      <w:r w:rsidR="00663091">
        <w:rPr>
          <w:rFonts w:ascii="ISOCPEUR" w:hAnsi="ISOCPEUR"/>
          <w:sz w:val="24"/>
        </w:rPr>
        <w:t xml:space="preserve">ých rozvodů </w:t>
      </w:r>
      <w:r>
        <w:rPr>
          <w:rFonts w:ascii="ISOCPEUR" w:hAnsi="ISOCPEUR"/>
          <w:sz w:val="24"/>
        </w:rPr>
        <w:t>elektro</w:t>
      </w:r>
      <w:r>
        <w:rPr>
          <w:rFonts w:ascii="ISOCPEUR" w:hAnsi="ISOCPEUR"/>
          <w:sz w:val="24"/>
        </w:rPr>
        <w:tab/>
        <w:t xml:space="preserve">= </w:t>
      </w:r>
      <w:r w:rsidR="00663091">
        <w:rPr>
          <w:rFonts w:ascii="ISOCPEUR" w:hAnsi="ISOCPEUR"/>
          <w:sz w:val="24"/>
        </w:rPr>
        <w:t>62</w:t>
      </w:r>
      <w:r>
        <w:rPr>
          <w:rFonts w:ascii="ISOCPEUR" w:hAnsi="ISOCPEUR"/>
          <w:sz w:val="24"/>
        </w:rPr>
        <w:t>,0</w:t>
      </w:r>
      <w:r w:rsidRPr="00B903C0">
        <w:rPr>
          <w:rFonts w:ascii="ISOCPEUR" w:hAnsi="ISOCPEUR"/>
          <w:sz w:val="24"/>
        </w:rPr>
        <w:t xml:space="preserve"> m</w:t>
      </w:r>
    </w:p>
    <w:p w14:paraId="257171C8" w14:textId="77777777" w:rsidR="0040037B" w:rsidRPr="00B903C0" w:rsidRDefault="0040037B" w:rsidP="0040037B">
      <w:pPr>
        <w:pStyle w:val="Zhlav"/>
        <w:tabs>
          <w:tab w:val="clear" w:pos="4536"/>
          <w:tab w:val="center" w:pos="993"/>
          <w:tab w:val="left" w:pos="6237"/>
        </w:tabs>
        <w:ind w:left="1276"/>
        <w:jc w:val="both"/>
        <w:rPr>
          <w:rFonts w:ascii="ISOCPEUR" w:hAnsi="ISOCPEUR"/>
          <w:sz w:val="24"/>
        </w:rPr>
      </w:pPr>
    </w:p>
    <w:p w14:paraId="6909B941" w14:textId="77777777" w:rsidR="0040037B" w:rsidRDefault="0040037B" w:rsidP="0040037B">
      <w:pPr>
        <w:pStyle w:val="Zhlav"/>
        <w:numPr>
          <w:ilvl w:val="0"/>
          <w:numId w:val="5"/>
        </w:numPr>
        <w:tabs>
          <w:tab w:val="clear" w:pos="4536"/>
          <w:tab w:val="center" w:pos="993"/>
          <w:tab w:val="left" w:pos="6237"/>
        </w:tabs>
        <w:ind w:left="1276" w:hanging="567"/>
        <w:jc w:val="both"/>
        <w:rPr>
          <w:rFonts w:ascii="ISOCPEUR" w:hAnsi="ISOCPEUR"/>
          <w:sz w:val="24"/>
        </w:rPr>
      </w:pPr>
      <w:r>
        <w:rPr>
          <w:rFonts w:ascii="ISOCPEUR" w:hAnsi="ISOCPEUR"/>
          <w:sz w:val="24"/>
        </w:rPr>
        <w:t>Počet uživatelů – víceúčelové hřiště (volejbal, malá kopaná)   = max. 12</w:t>
      </w:r>
    </w:p>
    <w:p w14:paraId="3514E867" w14:textId="77777777" w:rsidR="0040037B" w:rsidRPr="00D26C69" w:rsidRDefault="0040037B" w:rsidP="0040037B">
      <w:pPr>
        <w:pStyle w:val="Zhlav"/>
        <w:numPr>
          <w:ilvl w:val="0"/>
          <w:numId w:val="5"/>
        </w:numPr>
        <w:tabs>
          <w:tab w:val="clear" w:pos="4536"/>
          <w:tab w:val="center" w:pos="993"/>
          <w:tab w:val="left" w:pos="6237"/>
        </w:tabs>
        <w:ind w:left="1276" w:hanging="567"/>
        <w:jc w:val="both"/>
        <w:rPr>
          <w:rFonts w:ascii="Arial Narrow" w:hAnsi="Arial Narrow"/>
          <w:b/>
          <w:sz w:val="24"/>
          <w:szCs w:val="24"/>
        </w:rPr>
      </w:pPr>
      <w:r>
        <w:rPr>
          <w:rFonts w:ascii="ISOCPEUR" w:hAnsi="ISOCPEUR"/>
          <w:sz w:val="24"/>
        </w:rPr>
        <w:t>P</w:t>
      </w:r>
      <w:r w:rsidRPr="00D26C69">
        <w:rPr>
          <w:rFonts w:ascii="ISOCPEUR" w:hAnsi="ISOCPEUR"/>
          <w:sz w:val="24"/>
        </w:rPr>
        <w:t xml:space="preserve">očet uživatelů – dětské hřiště:  </w:t>
      </w:r>
      <w:r>
        <w:rPr>
          <w:rFonts w:ascii="ISOCPEUR" w:hAnsi="ISOCPEUR"/>
          <w:sz w:val="24"/>
        </w:rPr>
        <w:tab/>
        <w:t xml:space="preserve">         = </w:t>
      </w:r>
      <w:r w:rsidRPr="00D26C69">
        <w:rPr>
          <w:rFonts w:ascii="ISOCPEUR" w:hAnsi="ISOCPEUR"/>
          <w:sz w:val="24"/>
        </w:rPr>
        <w:t xml:space="preserve">max. </w:t>
      </w:r>
      <w:r>
        <w:rPr>
          <w:rFonts w:ascii="ISOCPEUR" w:hAnsi="ISOCPEUR"/>
          <w:sz w:val="24"/>
        </w:rPr>
        <w:t>8</w:t>
      </w:r>
    </w:p>
    <w:p w14:paraId="7E247F92" w14:textId="77777777" w:rsidR="0040037B" w:rsidRPr="00D26C69" w:rsidRDefault="0040037B" w:rsidP="0040037B">
      <w:pPr>
        <w:pStyle w:val="Zhlav"/>
        <w:numPr>
          <w:ilvl w:val="0"/>
          <w:numId w:val="5"/>
        </w:numPr>
        <w:tabs>
          <w:tab w:val="clear" w:pos="4536"/>
          <w:tab w:val="center" w:pos="993"/>
          <w:tab w:val="left" w:pos="6237"/>
        </w:tabs>
        <w:ind w:left="1276" w:hanging="567"/>
        <w:jc w:val="both"/>
        <w:rPr>
          <w:rFonts w:ascii="Arial Narrow" w:hAnsi="Arial Narrow"/>
          <w:b/>
          <w:sz w:val="24"/>
          <w:szCs w:val="24"/>
        </w:rPr>
      </w:pPr>
      <w:r>
        <w:rPr>
          <w:rFonts w:ascii="ISOCPEUR" w:hAnsi="ISOCPEUR"/>
          <w:sz w:val="24"/>
        </w:rPr>
        <w:t>Počet uživatelů celkem</w:t>
      </w:r>
      <w:r>
        <w:rPr>
          <w:rFonts w:ascii="ISOCPEUR" w:hAnsi="ISOCPEUR"/>
          <w:sz w:val="24"/>
        </w:rPr>
        <w:tab/>
        <w:t xml:space="preserve">         = 20</w:t>
      </w:r>
    </w:p>
    <w:p w14:paraId="0104010C" w14:textId="77777777" w:rsidR="00664D33" w:rsidRDefault="00664D33" w:rsidP="005F52E8">
      <w:pPr>
        <w:pStyle w:val="Zhlav"/>
        <w:jc w:val="both"/>
        <w:rPr>
          <w:rFonts w:ascii="ISOCPEUR" w:hAnsi="ISOCPEUR"/>
          <w:b/>
          <w:sz w:val="24"/>
          <w:szCs w:val="24"/>
        </w:rPr>
      </w:pPr>
    </w:p>
    <w:p w14:paraId="265824CA" w14:textId="77777777" w:rsidR="005559BD" w:rsidRDefault="005559BD" w:rsidP="005F52E8">
      <w:pPr>
        <w:pStyle w:val="Zhlav"/>
        <w:jc w:val="both"/>
        <w:rPr>
          <w:rFonts w:ascii="ISOCPEUR" w:hAnsi="ISOCPEUR"/>
          <w:b/>
          <w:sz w:val="24"/>
          <w:szCs w:val="24"/>
        </w:rPr>
      </w:pPr>
    </w:p>
    <w:p w14:paraId="13B74BBE" w14:textId="53A84689" w:rsidR="00613F54" w:rsidRPr="00003F2F" w:rsidRDefault="00F34CE7" w:rsidP="00003F2F">
      <w:pPr>
        <w:pStyle w:val="Zhlav"/>
        <w:numPr>
          <w:ilvl w:val="1"/>
          <w:numId w:val="3"/>
        </w:numPr>
        <w:tabs>
          <w:tab w:val="clear" w:pos="1080"/>
          <w:tab w:val="num" w:pos="709"/>
        </w:tabs>
        <w:ind w:hanging="1080"/>
        <w:jc w:val="both"/>
        <w:rPr>
          <w:rFonts w:ascii="Arial Narrow" w:hAnsi="Arial Narrow"/>
          <w:b/>
          <w:sz w:val="24"/>
          <w:szCs w:val="24"/>
        </w:rPr>
      </w:pPr>
      <w:r w:rsidRPr="00613F54">
        <w:rPr>
          <w:rFonts w:ascii="Arial Narrow" w:hAnsi="Arial Narrow"/>
          <w:b/>
          <w:sz w:val="24"/>
          <w:szCs w:val="24"/>
        </w:rPr>
        <w:t>Základní bilance stavby</w:t>
      </w:r>
    </w:p>
    <w:p w14:paraId="0D05E478" w14:textId="77777777" w:rsidR="00753FBA" w:rsidRDefault="00753FBA" w:rsidP="00613F54">
      <w:pPr>
        <w:pStyle w:val="Zhlav"/>
        <w:tabs>
          <w:tab w:val="left" w:pos="709"/>
        </w:tabs>
        <w:ind w:left="709"/>
        <w:jc w:val="both"/>
        <w:rPr>
          <w:rFonts w:ascii="ISOCPEUR" w:hAnsi="ISOCPEUR"/>
          <w:sz w:val="24"/>
          <w:szCs w:val="24"/>
        </w:rPr>
      </w:pPr>
    </w:p>
    <w:p w14:paraId="31072806" w14:textId="77777777" w:rsidR="006C3C8E" w:rsidRPr="00775723" w:rsidRDefault="006C3C8E" w:rsidP="006C3C8E">
      <w:pPr>
        <w:pStyle w:val="Zhlav"/>
        <w:tabs>
          <w:tab w:val="left" w:pos="709"/>
        </w:tabs>
        <w:ind w:left="709"/>
        <w:jc w:val="both"/>
        <w:rPr>
          <w:rFonts w:ascii="ISOCPEUR" w:hAnsi="ISOCPEUR"/>
          <w:b/>
          <w:sz w:val="24"/>
          <w:szCs w:val="24"/>
        </w:rPr>
      </w:pPr>
      <w:r>
        <w:rPr>
          <w:rFonts w:ascii="ISOCPEUR" w:hAnsi="ISOCPEUR"/>
          <w:b/>
          <w:sz w:val="24"/>
          <w:szCs w:val="24"/>
        </w:rPr>
        <w:t>i</w:t>
      </w:r>
      <w:r w:rsidRPr="00775723">
        <w:rPr>
          <w:rFonts w:ascii="ISOCPEUR" w:hAnsi="ISOCPEUR"/>
          <w:b/>
          <w:sz w:val="24"/>
          <w:szCs w:val="24"/>
        </w:rPr>
        <w:t>.1) Přehled produkovaných odpadů:</w:t>
      </w:r>
    </w:p>
    <w:p w14:paraId="7E8C5868" w14:textId="77777777" w:rsidR="00B2100F" w:rsidRPr="005D7786" w:rsidRDefault="00B2100F" w:rsidP="00B2100F">
      <w:pPr>
        <w:jc w:val="both"/>
        <w:rPr>
          <w:rFonts w:ascii="ISOCPEUR" w:hAnsi="ISOCPEUR"/>
          <w:sz w:val="24"/>
          <w:szCs w:val="24"/>
        </w:rPr>
      </w:pPr>
      <w:r w:rsidRPr="00B2100F">
        <w:rPr>
          <w:rFonts w:ascii="ISOCPEUR" w:hAnsi="ISOCPEUR"/>
          <w:sz w:val="24"/>
          <w:szCs w:val="24"/>
        </w:rPr>
        <w:t xml:space="preserve">Při výstavbě budou vznikat odpady z demolic stávajících konstrukcí, použitých stavebních materiálů, z jejich obalů, kabely z elektroinstalací, umělé hmoty a podobně. Při stavbě budou také vznikat klasické odpady podobné komunálním odpadům a odpady z mobilních sociálních zařízení. Povinností původce odpadů je kromě správného nakládání s odpady dle požadavků zákona o odpadech a jeho prováděcích předpisů především jejich minimalizace. </w:t>
      </w:r>
      <w:r w:rsidRPr="005D7786">
        <w:rPr>
          <w:rFonts w:ascii="ISOCPEUR" w:hAnsi="ISOCPEUR"/>
          <w:sz w:val="24"/>
          <w:szCs w:val="24"/>
        </w:rPr>
        <w:t xml:space="preserve">Dodavatel stavby musí mít v souladu se zákonem č. 185/2001 Sb. o odpadech a dle jeho prováděcích předpisů (vše v platném znění), především dle Katalogu odpadů, zajištěno odstranění všech odpadů a nebezpečné odpady musí odstraňovat oprávněná osoba. </w:t>
      </w:r>
    </w:p>
    <w:p w14:paraId="692891F4" w14:textId="77777777" w:rsidR="00B2100F" w:rsidRPr="005D7786" w:rsidRDefault="00B2100F" w:rsidP="00B2100F">
      <w:pPr>
        <w:jc w:val="both"/>
        <w:rPr>
          <w:rFonts w:ascii="ISOCPEUR" w:hAnsi="ISOCPEUR"/>
          <w:sz w:val="24"/>
          <w:szCs w:val="24"/>
        </w:rPr>
      </w:pPr>
    </w:p>
    <w:p w14:paraId="5474275D" w14:textId="77777777" w:rsidR="00B2100F" w:rsidRPr="005D7786" w:rsidRDefault="00B2100F" w:rsidP="00B2100F">
      <w:pPr>
        <w:jc w:val="both"/>
        <w:rPr>
          <w:rFonts w:ascii="ISOCPEUR" w:hAnsi="ISOCPEUR"/>
          <w:sz w:val="24"/>
          <w:szCs w:val="24"/>
        </w:rPr>
      </w:pPr>
      <w:r w:rsidRPr="005D7786">
        <w:rPr>
          <w:rFonts w:ascii="ISOCPEUR" w:hAnsi="ISOCPEUR"/>
          <w:sz w:val="24"/>
          <w:szCs w:val="24"/>
        </w:rPr>
        <w:t>Původce bude dle povinností uvedených v zák. č. 185/2001:</w:t>
      </w:r>
    </w:p>
    <w:p w14:paraId="0716FFF1" w14:textId="77777777" w:rsidR="00B2100F" w:rsidRPr="005D7786" w:rsidRDefault="00B2100F" w:rsidP="00B2100F">
      <w:pPr>
        <w:numPr>
          <w:ilvl w:val="0"/>
          <w:numId w:val="35"/>
        </w:numPr>
        <w:suppressAutoHyphens/>
        <w:jc w:val="both"/>
        <w:rPr>
          <w:rFonts w:ascii="ISOCPEUR" w:hAnsi="ISOCPEUR"/>
          <w:sz w:val="24"/>
          <w:szCs w:val="24"/>
        </w:rPr>
      </w:pPr>
      <w:r w:rsidRPr="005D7786">
        <w:rPr>
          <w:rFonts w:ascii="ISOCPEUR" w:hAnsi="ISOCPEUR"/>
          <w:sz w:val="24"/>
          <w:szCs w:val="24"/>
        </w:rPr>
        <w:t xml:space="preserve">odpady zařazovat podle druhů a kategorií stanovených v Katalogu odpadů, </w:t>
      </w:r>
    </w:p>
    <w:p w14:paraId="18657C45" w14:textId="77777777" w:rsidR="00B2100F" w:rsidRPr="005D7786" w:rsidRDefault="00B2100F" w:rsidP="00B2100F">
      <w:pPr>
        <w:numPr>
          <w:ilvl w:val="0"/>
          <w:numId w:val="35"/>
        </w:numPr>
        <w:suppressAutoHyphens/>
        <w:jc w:val="both"/>
        <w:rPr>
          <w:rFonts w:ascii="ISOCPEUR" w:hAnsi="ISOCPEUR"/>
          <w:sz w:val="24"/>
          <w:szCs w:val="24"/>
        </w:rPr>
      </w:pPr>
      <w:r w:rsidRPr="005D7786">
        <w:rPr>
          <w:rFonts w:ascii="ISOCPEUR" w:hAnsi="ISOCPEUR"/>
          <w:sz w:val="24"/>
          <w:szCs w:val="24"/>
        </w:rPr>
        <w:t xml:space="preserve">vzniklé odpady, které nemůže sám využít, trvale nabízet k využití jiné právnické nebo fyzické osobě k možnému využití,  </w:t>
      </w:r>
    </w:p>
    <w:p w14:paraId="085D33FE" w14:textId="77777777" w:rsidR="00B2100F" w:rsidRPr="005D7786" w:rsidRDefault="00B2100F" w:rsidP="00B2100F">
      <w:pPr>
        <w:numPr>
          <w:ilvl w:val="0"/>
          <w:numId w:val="35"/>
        </w:numPr>
        <w:suppressAutoHyphens/>
        <w:jc w:val="both"/>
        <w:rPr>
          <w:rFonts w:ascii="ISOCPEUR" w:hAnsi="ISOCPEUR"/>
          <w:sz w:val="24"/>
          <w:szCs w:val="24"/>
        </w:rPr>
      </w:pPr>
      <w:r w:rsidRPr="005D7786">
        <w:rPr>
          <w:rFonts w:ascii="ISOCPEUR" w:hAnsi="ISOCPEUR"/>
          <w:sz w:val="24"/>
          <w:szCs w:val="24"/>
        </w:rPr>
        <w:t xml:space="preserve">nelze-li odpady využít, zajistit jejich zneškodnění, </w:t>
      </w:r>
    </w:p>
    <w:p w14:paraId="7AA05157" w14:textId="77777777" w:rsidR="00B2100F" w:rsidRPr="005D7786" w:rsidRDefault="00B2100F" w:rsidP="00B2100F">
      <w:pPr>
        <w:numPr>
          <w:ilvl w:val="0"/>
          <w:numId w:val="35"/>
        </w:numPr>
        <w:suppressAutoHyphens/>
        <w:jc w:val="both"/>
        <w:rPr>
          <w:rFonts w:ascii="ISOCPEUR" w:hAnsi="ISOCPEUR"/>
          <w:sz w:val="24"/>
          <w:szCs w:val="24"/>
        </w:rPr>
      </w:pPr>
      <w:r w:rsidRPr="005D7786">
        <w:rPr>
          <w:rFonts w:ascii="ISOCPEUR" w:hAnsi="ISOCPEUR"/>
          <w:sz w:val="24"/>
          <w:szCs w:val="24"/>
        </w:rPr>
        <w:t xml:space="preserve">kontrolovat nebezpečné vlastnosti odpadů a nakládat s nimi podle jejich skutečných vlastností, </w:t>
      </w:r>
    </w:p>
    <w:p w14:paraId="735D6E0A" w14:textId="77777777" w:rsidR="00B2100F" w:rsidRPr="005D7786" w:rsidRDefault="00B2100F" w:rsidP="00B2100F">
      <w:pPr>
        <w:numPr>
          <w:ilvl w:val="0"/>
          <w:numId w:val="35"/>
        </w:numPr>
        <w:suppressAutoHyphens/>
        <w:jc w:val="both"/>
        <w:rPr>
          <w:rFonts w:ascii="ISOCPEUR" w:hAnsi="ISOCPEUR"/>
          <w:sz w:val="24"/>
          <w:szCs w:val="24"/>
        </w:rPr>
      </w:pPr>
      <w:r w:rsidRPr="005D7786">
        <w:rPr>
          <w:rFonts w:ascii="ISOCPEUR" w:hAnsi="ISOCPEUR"/>
          <w:sz w:val="24"/>
          <w:szCs w:val="24"/>
        </w:rPr>
        <w:t xml:space="preserve">shromažďovat utříděné podle druhů a kategorií, </w:t>
      </w:r>
    </w:p>
    <w:p w14:paraId="62536426" w14:textId="77777777" w:rsidR="00B2100F" w:rsidRPr="005D7786" w:rsidRDefault="00B2100F" w:rsidP="00B2100F">
      <w:pPr>
        <w:numPr>
          <w:ilvl w:val="0"/>
          <w:numId w:val="35"/>
        </w:numPr>
        <w:suppressAutoHyphens/>
        <w:jc w:val="both"/>
        <w:rPr>
          <w:rFonts w:ascii="ISOCPEUR" w:hAnsi="ISOCPEUR"/>
          <w:sz w:val="24"/>
          <w:szCs w:val="24"/>
        </w:rPr>
      </w:pPr>
      <w:r w:rsidRPr="005D7786">
        <w:rPr>
          <w:rFonts w:ascii="ISOCPEUR" w:hAnsi="ISOCPEUR"/>
          <w:sz w:val="24"/>
          <w:szCs w:val="24"/>
        </w:rPr>
        <w:t xml:space="preserve">zabezpečit je před nežádoucím znehodnocením, odcizením nebo únikem ohrožujícím životní prostředí. </w:t>
      </w:r>
    </w:p>
    <w:p w14:paraId="03B394D3" w14:textId="35960E07" w:rsidR="00B2100F" w:rsidRPr="00B2100F" w:rsidRDefault="00B2100F" w:rsidP="00B2100F">
      <w:pPr>
        <w:jc w:val="both"/>
        <w:rPr>
          <w:rFonts w:ascii="ISOCPEUR" w:hAnsi="ISOCPEUR"/>
          <w:sz w:val="24"/>
          <w:szCs w:val="24"/>
        </w:rPr>
      </w:pPr>
    </w:p>
    <w:p w14:paraId="1B610D10" w14:textId="77777777" w:rsidR="00B2100F" w:rsidRPr="00B2100F" w:rsidRDefault="00B2100F" w:rsidP="00B2100F">
      <w:pPr>
        <w:jc w:val="both"/>
        <w:rPr>
          <w:rFonts w:ascii="ISOCPEUR" w:hAnsi="ISOCPEUR"/>
          <w:sz w:val="24"/>
          <w:szCs w:val="24"/>
        </w:rPr>
      </w:pPr>
      <w:r w:rsidRPr="00B2100F">
        <w:rPr>
          <w:rFonts w:ascii="ISOCPEUR" w:hAnsi="ISOCPEUR"/>
          <w:sz w:val="24"/>
          <w:szCs w:val="24"/>
        </w:rPr>
        <w:t xml:space="preserve">V následující tabulce jsou uvedeny druhy odpadů s očíslováním dle Katalogu odpadů (vyhláška MŽP ČR č. 93/2016 Sb.): </w:t>
      </w:r>
    </w:p>
    <w:p w14:paraId="7A9746F7" w14:textId="77777777" w:rsidR="006C3C8E" w:rsidRPr="00B2100F" w:rsidRDefault="006C3C8E" w:rsidP="006C3C8E">
      <w:pPr>
        <w:pStyle w:val="Zhlav"/>
        <w:tabs>
          <w:tab w:val="left" w:pos="709"/>
        </w:tabs>
        <w:ind w:left="709"/>
        <w:jc w:val="both"/>
        <w:rPr>
          <w:rFonts w:ascii="ISOCPEUR" w:hAnsi="ISOCPEUR"/>
          <w:sz w:val="24"/>
          <w:szCs w:val="24"/>
        </w:rPr>
      </w:pPr>
    </w:p>
    <w:p w14:paraId="188A7B4D" w14:textId="77777777" w:rsidR="006C3C8E" w:rsidRPr="002D6923" w:rsidRDefault="006C3C8E" w:rsidP="006C3C8E">
      <w:pPr>
        <w:pStyle w:val="Zhlav"/>
        <w:tabs>
          <w:tab w:val="left" w:pos="1134"/>
          <w:tab w:val="left" w:pos="2835"/>
          <w:tab w:val="left" w:pos="7371"/>
        </w:tabs>
        <w:ind w:left="1134"/>
        <w:jc w:val="both"/>
        <w:rPr>
          <w:rFonts w:ascii="ISOCPEUR" w:hAnsi="ISOCPEUR"/>
          <w:b/>
          <w:sz w:val="24"/>
          <w:szCs w:val="24"/>
        </w:rPr>
      </w:pPr>
      <w:r w:rsidRPr="002D6923">
        <w:rPr>
          <w:rFonts w:ascii="ISOCPEUR" w:hAnsi="ISOCPEUR"/>
          <w:b/>
          <w:sz w:val="24"/>
          <w:szCs w:val="24"/>
        </w:rPr>
        <w:t>a) při provozu stavby</w:t>
      </w:r>
    </w:p>
    <w:p w14:paraId="13A8FF55" w14:textId="1E24A2F5" w:rsidR="006C3C8E" w:rsidRPr="002D6923" w:rsidRDefault="006C3C8E" w:rsidP="006C3C8E">
      <w:pPr>
        <w:pStyle w:val="Zhlav"/>
        <w:tabs>
          <w:tab w:val="left" w:pos="1134"/>
          <w:tab w:val="left" w:pos="2835"/>
          <w:tab w:val="left" w:pos="7371"/>
        </w:tabs>
        <w:ind w:left="1134"/>
        <w:jc w:val="both"/>
        <w:rPr>
          <w:rFonts w:ascii="ISOCPEUR" w:hAnsi="ISOCPEUR"/>
          <w:sz w:val="24"/>
          <w:szCs w:val="24"/>
        </w:rPr>
      </w:pPr>
      <w:r w:rsidRPr="002D6923">
        <w:rPr>
          <w:rFonts w:ascii="ISOCPEUR" w:hAnsi="ISOCPEUR"/>
          <w:sz w:val="24"/>
          <w:szCs w:val="24"/>
        </w:rPr>
        <w:t>20 03 01</w:t>
      </w:r>
      <w:r w:rsidRPr="002D6923">
        <w:rPr>
          <w:rFonts w:ascii="ISOCPEUR" w:hAnsi="ISOCPEUR"/>
          <w:sz w:val="24"/>
          <w:szCs w:val="24"/>
        </w:rPr>
        <w:tab/>
        <w:t>Směsný komunální odpad</w:t>
      </w:r>
      <w:r w:rsidRPr="002D6923">
        <w:rPr>
          <w:rFonts w:ascii="ISOCPEUR" w:hAnsi="ISOCPEUR"/>
          <w:sz w:val="24"/>
          <w:szCs w:val="24"/>
        </w:rPr>
        <w:tab/>
      </w:r>
      <w:r w:rsidR="00B2100F">
        <w:rPr>
          <w:rFonts w:ascii="ISOCPEUR" w:hAnsi="ISOCPEUR"/>
          <w:sz w:val="24"/>
          <w:szCs w:val="24"/>
        </w:rPr>
        <w:t>0</w:t>
      </w:r>
      <w:r w:rsidRPr="002D6923">
        <w:rPr>
          <w:rFonts w:ascii="ISOCPEUR" w:hAnsi="ISOCPEUR"/>
          <w:sz w:val="24"/>
          <w:szCs w:val="24"/>
        </w:rPr>
        <w:t>,5t</w:t>
      </w:r>
    </w:p>
    <w:p w14:paraId="555828DC" w14:textId="77777777" w:rsidR="006C3C8E" w:rsidRDefault="006C3C8E" w:rsidP="006C3C8E">
      <w:pPr>
        <w:pStyle w:val="Zhlav"/>
        <w:tabs>
          <w:tab w:val="left" w:pos="1134"/>
          <w:tab w:val="left" w:pos="2835"/>
          <w:tab w:val="left" w:pos="7371"/>
        </w:tabs>
        <w:ind w:left="1134"/>
        <w:jc w:val="both"/>
        <w:rPr>
          <w:rFonts w:ascii="ISOCPEUR" w:hAnsi="ISOCPEUR"/>
          <w:sz w:val="24"/>
          <w:szCs w:val="24"/>
        </w:rPr>
      </w:pPr>
    </w:p>
    <w:p w14:paraId="3F6EB97F" w14:textId="15CF254A" w:rsidR="00FA2084" w:rsidRDefault="00FA2084" w:rsidP="006C3C8E">
      <w:pPr>
        <w:pStyle w:val="Zhlav"/>
        <w:tabs>
          <w:tab w:val="left" w:pos="1134"/>
          <w:tab w:val="left" w:pos="2835"/>
          <w:tab w:val="left" w:pos="7371"/>
        </w:tabs>
        <w:ind w:left="1134"/>
        <w:jc w:val="both"/>
        <w:rPr>
          <w:rFonts w:ascii="ISOCPEUR" w:hAnsi="ISOCPEUR"/>
          <w:sz w:val="24"/>
          <w:szCs w:val="24"/>
        </w:rPr>
      </w:pPr>
      <w:r w:rsidRPr="006C3C8E">
        <w:rPr>
          <w:rFonts w:ascii="ISOCPEUR" w:hAnsi="ISOCPEUR"/>
          <w:sz w:val="24"/>
          <w:szCs w:val="24"/>
        </w:rPr>
        <w:t>Při provozu stavby bude produkován běžný komunální odpad. K jeho likvidaci budou instalovány mobilní odpadkové koše.</w:t>
      </w:r>
    </w:p>
    <w:p w14:paraId="46D64DCA" w14:textId="77777777" w:rsidR="00FA2084" w:rsidRPr="002D6923" w:rsidRDefault="00FA2084" w:rsidP="006C3C8E">
      <w:pPr>
        <w:pStyle w:val="Zhlav"/>
        <w:tabs>
          <w:tab w:val="left" w:pos="1134"/>
          <w:tab w:val="left" w:pos="2835"/>
          <w:tab w:val="left" w:pos="7371"/>
        </w:tabs>
        <w:ind w:left="1134"/>
        <w:jc w:val="both"/>
        <w:rPr>
          <w:rFonts w:ascii="ISOCPEUR" w:hAnsi="ISOCPEUR"/>
          <w:sz w:val="24"/>
          <w:szCs w:val="24"/>
        </w:rPr>
      </w:pPr>
    </w:p>
    <w:p w14:paraId="3224569D" w14:textId="77777777" w:rsidR="006C3C8E" w:rsidRPr="002D6923" w:rsidRDefault="006C3C8E" w:rsidP="006C3C8E">
      <w:pPr>
        <w:pStyle w:val="Zhlav"/>
        <w:tabs>
          <w:tab w:val="left" w:pos="1134"/>
          <w:tab w:val="left" w:pos="2835"/>
          <w:tab w:val="left" w:pos="7371"/>
        </w:tabs>
        <w:ind w:left="1134"/>
        <w:jc w:val="both"/>
        <w:rPr>
          <w:rFonts w:ascii="ISOCPEUR" w:hAnsi="ISOCPEUR"/>
          <w:b/>
          <w:sz w:val="24"/>
          <w:szCs w:val="24"/>
        </w:rPr>
      </w:pPr>
      <w:r w:rsidRPr="002D6923">
        <w:rPr>
          <w:rFonts w:ascii="ISOCPEUR" w:hAnsi="ISOCPEUR"/>
          <w:b/>
          <w:sz w:val="24"/>
          <w:szCs w:val="24"/>
        </w:rPr>
        <w:t>b) ze stavební činnosti:</w:t>
      </w:r>
    </w:p>
    <w:p w14:paraId="371BA4F2" w14:textId="77777777" w:rsidR="006C3C8E" w:rsidRPr="002D6923" w:rsidRDefault="006C3C8E" w:rsidP="006C3C8E">
      <w:pPr>
        <w:pStyle w:val="Zhlav"/>
        <w:tabs>
          <w:tab w:val="left" w:pos="1134"/>
          <w:tab w:val="left" w:pos="2835"/>
          <w:tab w:val="left" w:pos="7371"/>
        </w:tabs>
        <w:ind w:left="1134"/>
        <w:jc w:val="both"/>
        <w:rPr>
          <w:rFonts w:ascii="ISOCPEUR" w:hAnsi="ISOCPEUR"/>
          <w:sz w:val="24"/>
          <w:szCs w:val="24"/>
        </w:rPr>
      </w:pPr>
      <w:r w:rsidRPr="002D6923">
        <w:rPr>
          <w:rFonts w:ascii="ISOCPEUR" w:hAnsi="ISOCPEUR"/>
          <w:sz w:val="24"/>
          <w:szCs w:val="24"/>
        </w:rPr>
        <w:t>17 01 01</w:t>
      </w:r>
      <w:r w:rsidRPr="002D6923">
        <w:rPr>
          <w:rFonts w:ascii="ISOCPEUR" w:hAnsi="ISOCPEUR"/>
          <w:sz w:val="24"/>
          <w:szCs w:val="24"/>
        </w:rPr>
        <w:tab/>
        <w:t>Stavební a demoliční odpady – beton</w:t>
      </w:r>
      <w:r w:rsidRPr="002D6923">
        <w:rPr>
          <w:rFonts w:ascii="ISOCPEUR" w:hAnsi="ISOCPEUR"/>
          <w:sz w:val="24"/>
          <w:szCs w:val="24"/>
        </w:rPr>
        <w:tab/>
        <w:t>0 t</w:t>
      </w:r>
    </w:p>
    <w:p w14:paraId="3A939E92" w14:textId="77777777" w:rsidR="006C3C8E" w:rsidRPr="002D6923" w:rsidRDefault="006C3C8E" w:rsidP="006C3C8E">
      <w:pPr>
        <w:pStyle w:val="Zhlav"/>
        <w:tabs>
          <w:tab w:val="left" w:pos="1134"/>
          <w:tab w:val="left" w:pos="2835"/>
          <w:tab w:val="left" w:pos="7371"/>
        </w:tabs>
        <w:ind w:left="1134"/>
        <w:jc w:val="both"/>
        <w:rPr>
          <w:rFonts w:ascii="ISOCPEUR" w:hAnsi="ISOCPEUR"/>
          <w:sz w:val="24"/>
          <w:szCs w:val="24"/>
        </w:rPr>
      </w:pPr>
      <w:r w:rsidRPr="002D6923">
        <w:rPr>
          <w:rFonts w:ascii="ISOCPEUR" w:hAnsi="ISOCPEUR"/>
          <w:sz w:val="24"/>
          <w:szCs w:val="24"/>
        </w:rPr>
        <w:t>17 04 05</w:t>
      </w:r>
      <w:r w:rsidRPr="002D6923">
        <w:rPr>
          <w:rFonts w:ascii="ISOCPEUR" w:hAnsi="ISOCPEUR"/>
          <w:sz w:val="24"/>
          <w:szCs w:val="24"/>
        </w:rPr>
        <w:tab/>
        <w:t>Železo a ocel</w:t>
      </w:r>
      <w:r w:rsidRPr="002D6923">
        <w:rPr>
          <w:rFonts w:ascii="ISOCPEUR" w:hAnsi="ISOCPEUR"/>
          <w:sz w:val="24"/>
          <w:szCs w:val="24"/>
        </w:rPr>
        <w:tab/>
      </w:r>
      <w:r w:rsidRPr="002D6923">
        <w:rPr>
          <w:rFonts w:ascii="ISOCPEUR" w:hAnsi="ISOCPEUR"/>
          <w:sz w:val="24"/>
          <w:szCs w:val="24"/>
        </w:rPr>
        <w:tab/>
      </w:r>
      <w:r>
        <w:rPr>
          <w:rFonts w:ascii="ISOCPEUR" w:hAnsi="ISOCPEUR"/>
          <w:sz w:val="24"/>
          <w:szCs w:val="24"/>
        </w:rPr>
        <w:t>2</w:t>
      </w:r>
      <w:r w:rsidRPr="002D6923">
        <w:rPr>
          <w:rFonts w:ascii="ISOCPEUR" w:hAnsi="ISOCPEUR"/>
          <w:sz w:val="24"/>
          <w:szCs w:val="24"/>
        </w:rPr>
        <w:t xml:space="preserve"> t</w:t>
      </w:r>
    </w:p>
    <w:p w14:paraId="4C372BE4" w14:textId="77777777" w:rsidR="006C3C8E" w:rsidRPr="002D6923" w:rsidRDefault="006C3C8E" w:rsidP="006C3C8E">
      <w:pPr>
        <w:pStyle w:val="Zhlav"/>
        <w:tabs>
          <w:tab w:val="left" w:pos="1134"/>
          <w:tab w:val="left" w:pos="2835"/>
          <w:tab w:val="left" w:pos="7371"/>
        </w:tabs>
        <w:ind w:left="1134"/>
        <w:jc w:val="both"/>
        <w:rPr>
          <w:rFonts w:ascii="ISOCPEUR" w:hAnsi="ISOCPEUR"/>
          <w:sz w:val="24"/>
          <w:szCs w:val="24"/>
        </w:rPr>
      </w:pPr>
      <w:r w:rsidRPr="002D6923">
        <w:rPr>
          <w:rFonts w:ascii="ISOCPEUR" w:hAnsi="ISOCPEUR"/>
          <w:sz w:val="24"/>
          <w:szCs w:val="24"/>
        </w:rPr>
        <w:t>17 05 04</w:t>
      </w:r>
      <w:r w:rsidRPr="002D6923">
        <w:rPr>
          <w:rFonts w:ascii="ISOCPEUR" w:hAnsi="ISOCPEUR"/>
          <w:sz w:val="24"/>
          <w:szCs w:val="24"/>
        </w:rPr>
        <w:tab/>
        <w:t>Zemina a kameny bez nebezp. látek</w:t>
      </w:r>
      <w:r w:rsidRPr="002D6923">
        <w:rPr>
          <w:rFonts w:ascii="ISOCPEUR" w:hAnsi="ISOCPEUR"/>
          <w:sz w:val="24"/>
          <w:szCs w:val="24"/>
        </w:rPr>
        <w:tab/>
      </w:r>
      <w:r>
        <w:rPr>
          <w:rFonts w:ascii="ISOCPEUR" w:hAnsi="ISOCPEUR"/>
          <w:sz w:val="24"/>
          <w:szCs w:val="24"/>
        </w:rPr>
        <w:t>1132</w:t>
      </w:r>
      <w:r w:rsidRPr="002D6923">
        <w:rPr>
          <w:rFonts w:ascii="ISOCPEUR" w:hAnsi="ISOCPEUR"/>
          <w:sz w:val="24"/>
          <w:szCs w:val="24"/>
        </w:rPr>
        <w:t xml:space="preserve"> t</w:t>
      </w:r>
    </w:p>
    <w:p w14:paraId="7B9BB665" w14:textId="77777777" w:rsidR="006C3C8E" w:rsidRDefault="006C3C8E" w:rsidP="006C3C8E">
      <w:pPr>
        <w:pStyle w:val="Zhlav"/>
        <w:tabs>
          <w:tab w:val="left" w:pos="1134"/>
          <w:tab w:val="left" w:pos="2835"/>
          <w:tab w:val="left" w:pos="7371"/>
        </w:tabs>
        <w:ind w:left="1134"/>
        <w:jc w:val="both"/>
        <w:rPr>
          <w:rFonts w:ascii="ISOCPEUR" w:hAnsi="ISOCPEUR"/>
          <w:i/>
          <w:sz w:val="24"/>
          <w:szCs w:val="24"/>
        </w:rPr>
      </w:pPr>
      <w:r>
        <w:rPr>
          <w:rFonts w:ascii="ISOCPEUR" w:hAnsi="ISOCPEUR"/>
          <w:i/>
          <w:sz w:val="24"/>
          <w:szCs w:val="24"/>
        </w:rPr>
        <w:tab/>
        <w:t>D.1.1.1 – Víceúčelové hřiště</w:t>
      </w:r>
      <w:r>
        <w:rPr>
          <w:rFonts w:ascii="ISOCPEUR" w:hAnsi="ISOCPEUR"/>
          <w:i/>
          <w:sz w:val="24"/>
          <w:szCs w:val="24"/>
        </w:rPr>
        <w:tab/>
        <w:t>544 t</w:t>
      </w:r>
    </w:p>
    <w:p w14:paraId="6F35B5CC" w14:textId="77777777" w:rsidR="006C3C8E" w:rsidRDefault="006C3C8E" w:rsidP="006C3C8E">
      <w:pPr>
        <w:pStyle w:val="Zhlav"/>
        <w:tabs>
          <w:tab w:val="left" w:pos="1134"/>
          <w:tab w:val="left" w:pos="2835"/>
          <w:tab w:val="left" w:pos="7371"/>
        </w:tabs>
        <w:ind w:left="1134"/>
        <w:jc w:val="both"/>
        <w:rPr>
          <w:rFonts w:ascii="ISOCPEUR" w:hAnsi="ISOCPEUR"/>
          <w:i/>
          <w:sz w:val="24"/>
          <w:szCs w:val="24"/>
        </w:rPr>
      </w:pPr>
      <w:r>
        <w:rPr>
          <w:rFonts w:ascii="ISOCPEUR" w:hAnsi="ISOCPEUR"/>
          <w:i/>
          <w:sz w:val="24"/>
          <w:szCs w:val="24"/>
        </w:rPr>
        <w:tab/>
        <w:t>D.1.1.3 – Běžecká rovinka</w:t>
      </w:r>
      <w:r>
        <w:rPr>
          <w:rFonts w:ascii="ISOCPEUR" w:hAnsi="ISOCPEUR"/>
          <w:i/>
          <w:sz w:val="24"/>
          <w:szCs w:val="24"/>
        </w:rPr>
        <w:tab/>
        <w:t>0 t</w:t>
      </w:r>
    </w:p>
    <w:p w14:paraId="7A8C58A1" w14:textId="77777777" w:rsidR="006C3C8E" w:rsidRPr="006463C6" w:rsidRDefault="006C3C8E" w:rsidP="006C3C8E">
      <w:pPr>
        <w:pStyle w:val="Zhlav"/>
        <w:tabs>
          <w:tab w:val="left" w:pos="1134"/>
          <w:tab w:val="left" w:pos="2835"/>
          <w:tab w:val="left" w:pos="7371"/>
        </w:tabs>
        <w:ind w:left="1134"/>
        <w:jc w:val="both"/>
        <w:rPr>
          <w:rFonts w:ascii="ISOCPEUR" w:hAnsi="ISOCPEUR"/>
          <w:i/>
          <w:sz w:val="24"/>
          <w:szCs w:val="24"/>
        </w:rPr>
      </w:pPr>
      <w:r>
        <w:rPr>
          <w:rFonts w:ascii="ISOCPEUR" w:hAnsi="ISOCPEUR"/>
          <w:i/>
          <w:sz w:val="24"/>
          <w:szCs w:val="24"/>
        </w:rPr>
        <w:tab/>
        <w:t>D.1.1.4 – Dětské hřiště</w:t>
      </w:r>
      <w:r>
        <w:rPr>
          <w:rFonts w:ascii="ISOCPEUR" w:hAnsi="ISOCPEUR"/>
          <w:i/>
          <w:sz w:val="24"/>
          <w:szCs w:val="24"/>
        </w:rPr>
        <w:tab/>
        <w:t>287 t</w:t>
      </w:r>
    </w:p>
    <w:p w14:paraId="75310CB3" w14:textId="77777777" w:rsidR="006C3C8E" w:rsidRDefault="006C3C8E" w:rsidP="006C3C8E">
      <w:pPr>
        <w:pStyle w:val="Zhlav"/>
        <w:tabs>
          <w:tab w:val="left" w:pos="709"/>
        </w:tabs>
        <w:jc w:val="both"/>
        <w:rPr>
          <w:rFonts w:ascii="ISOCPEUR" w:hAnsi="ISOCPEUR"/>
          <w:sz w:val="24"/>
          <w:szCs w:val="24"/>
        </w:rPr>
      </w:pPr>
    </w:p>
    <w:p w14:paraId="68FD7DD9" w14:textId="0F8D6BD6" w:rsidR="006C3C8E" w:rsidRPr="006C3C8E" w:rsidRDefault="006C3C8E" w:rsidP="006C3C8E">
      <w:pPr>
        <w:pStyle w:val="Zhlav"/>
        <w:tabs>
          <w:tab w:val="left" w:pos="1134"/>
          <w:tab w:val="left" w:pos="2835"/>
          <w:tab w:val="left" w:pos="7371"/>
        </w:tabs>
        <w:ind w:left="709"/>
        <w:jc w:val="both"/>
        <w:rPr>
          <w:rFonts w:ascii="ISOCPEUR" w:hAnsi="ISOCPEUR"/>
          <w:sz w:val="24"/>
          <w:szCs w:val="24"/>
        </w:rPr>
      </w:pPr>
      <w:r w:rsidRPr="006C3C8E">
        <w:rPr>
          <w:rFonts w:ascii="ISOCPEUR" w:hAnsi="ISOCPEUR"/>
          <w:sz w:val="24"/>
          <w:szCs w:val="24"/>
        </w:rPr>
        <w:tab/>
        <w:t xml:space="preserve">Sloupy osvětlení stávajícího hřiště budou demontovány specializovanou firmou za účasti vlastníků této technické infrastruktury. Ocelové sloupy budou následně odvezeny do výkupny železa, výbojková svítidla budou zlikvidována dle současných předpisů. </w:t>
      </w:r>
    </w:p>
    <w:p w14:paraId="75C124BD" w14:textId="5CD8172A" w:rsidR="006C3C8E" w:rsidRPr="00D5154D" w:rsidRDefault="006C3C8E" w:rsidP="006C3C8E">
      <w:pPr>
        <w:pStyle w:val="Zhlav"/>
        <w:tabs>
          <w:tab w:val="left" w:pos="709"/>
        </w:tabs>
        <w:ind w:left="680" w:hanging="680"/>
        <w:jc w:val="both"/>
        <w:rPr>
          <w:rFonts w:ascii="ISOCPEUR" w:hAnsi="ISOCPEUR"/>
          <w:i/>
          <w:sz w:val="24"/>
          <w:szCs w:val="24"/>
        </w:rPr>
      </w:pPr>
    </w:p>
    <w:p w14:paraId="0DAB4E4A" w14:textId="77777777" w:rsidR="006C3C8E" w:rsidRDefault="006C3C8E" w:rsidP="006C3C8E">
      <w:pPr>
        <w:pStyle w:val="Zhlav"/>
        <w:tabs>
          <w:tab w:val="left" w:pos="709"/>
        </w:tabs>
        <w:jc w:val="both"/>
        <w:rPr>
          <w:rFonts w:ascii="ISOCPEUR" w:hAnsi="ISOCPEUR"/>
          <w:sz w:val="24"/>
          <w:szCs w:val="24"/>
        </w:rPr>
      </w:pPr>
    </w:p>
    <w:p w14:paraId="7FE72872" w14:textId="77777777" w:rsidR="006C3C8E" w:rsidRPr="00775723" w:rsidRDefault="006C3C8E" w:rsidP="006C3C8E">
      <w:pPr>
        <w:ind w:firstLine="709"/>
        <w:jc w:val="both"/>
        <w:rPr>
          <w:rFonts w:ascii="ISOCPEUR" w:hAnsi="ISOCPEUR"/>
          <w:sz w:val="24"/>
          <w:szCs w:val="24"/>
          <w:u w:val="single"/>
        </w:rPr>
      </w:pPr>
      <w:r>
        <w:rPr>
          <w:rFonts w:ascii="ISOCPEUR" w:hAnsi="ISOCPEUR"/>
          <w:b/>
          <w:sz w:val="24"/>
          <w:szCs w:val="24"/>
        </w:rPr>
        <w:t>i</w:t>
      </w:r>
      <w:r w:rsidRPr="00775723">
        <w:rPr>
          <w:rFonts w:ascii="ISOCPEUR" w:hAnsi="ISOCPEUR"/>
          <w:b/>
          <w:sz w:val="24"/>
          <w:szCs w:val="24"/>
        </w:rPr>
        <w:t>.2) Hydrotechnický výpočet dešťových odpadních vod</w:t>
      </w:r>
    </w:p>
    <w:p w14:paraId="6207AD20" w14:textId="77777777" w:rsidR="006C3C8E" w:rsidRDefault="006C3C8E" w:rsidP="006C3C8E">
      <w:pPr>
        <w:pStyle w:val="Zhlav"/>
        <w:tabs>
          <w:tab w:val="num" w:pos="709"/>
        </w:tabs>
        <w:ind w:left="709"/>
        <w:jc w:val="both"/>
        <w:rPr>
          <w:rFonts w:ascii="ISOCPEUR" w:hAnsi="ISOCPEUR"/>
          <w:sz w:val="24"/>
          <w:szCs w:val="24"/>
        </w:rPr>
      </w:pPr>
    </w:p>
    <w:p w14:paraId="5B898D73" w14:textId="77777777" w:rsidR="006C3C8E" w:rsidRPr="00500AFA" w:rsidRDefault="006C3C8E" w:rsidP="006C3C8E">
      <w:pPr>
        <w:ind w:firstLine="708"/>
        <w:jc w:val="both"/>
        <w:rPr>
          <w:rFonts w:ascii="ISOCPEUR" w:hAnsi="ISOCPEUR" w:cs="Arial"/>
          <w:bCs/>
          <w:sz w:val="24"/>
          <w:szCs w:val="24"/>
          <w:u w:val="single"/>
        </w:rPr>
      </w:pPr>
      <w:r w:rsidRPr="00500AFA">
        <w:rPr>
          <w:rFonts w:ascii="ISOCPEUR" w:hAnsi="ISOCPEUR" w:cs="Arial"/>
          <w:bCs/>
          <w:sz w:val="24"/>
          <w:szCs w:val="24"/>
          <w:u w:val="single"/>
        </w:rPr>
        <w:t>Hydrotechnický výpočet dešťových odpadních vod</w:t>
      </w:r>
    </w:p>
    <w:p w14:paraId="47045309" w14:textId="77777777" w:rsidR="006C3C8E" w:rsidRPr="00500AFA" w:rsidRDefault="006C3C8E" w:rsidP="006C3C8E">
      <w:pPr>
        <w:autoSpaceDE w:val="0"/>
        <w:autoSpaceDN w:val="0"/>
        <w:adjustRightInd w:val="0"/>
        <w:ind w:firstLine="708"/>
        <w:rPr>
          <w:rFonts w:ascii="ISOCPEUR" w:hAnsi="ISOCPEUR" w:cs="ISOCPEUR"/>
          <w:sz w:val="24"/>
          <w:szCs w:val="24"/>
        </w:rPr>
      </w:pPr>
      <w:r w:rsidRPr="00500AFA">
        <w:rPr>
          <w:rFonts w:ascii="ISOCPEUR" w:hAnsi="ISOCPEUR"/>
          <w:b/>
          <w:sz w:val="24"/>
          <w:szCs w:val="24"/>
        </w:rPr>
        <w:t xml:space="preserve">Q = F . </w:t>
      </w:r>
      <w:r w:rsidRPr="00500AFA">
        <w:rPr>
          <w:rFonts w:ascii="ISOCPEUR" w:hAnsi="ISOCPEUR" w:cs="ISOCPEUR"/>
          <w:b/>
          <w:sz w:val="24"/>
          <w:szCs w:val="24"/>
        </w:rPr>
        <w:t>ψ . i</w:t>
      </w:r>
      <w:r>
        <w:rPr>
          <w:rFonts w:ascii="ISOCPEUR" w:hAnsi="ISOCPEUR" w:cs="ISOCPEUR"/>
          <w:sz w:val="24"/>
          <w:szCs w:val="24"/>
        </w:rPr>
        <w:tab/>
      </w:r>
      <w:r>
        <w:rPr>
          <w:rFonts w:ascii="ISOCPEUR" w:hAnsi="ISOCPEUR" w:cs="ISOCPEUR"/>
          <w:sz w:val="24"/>
          <w:szCs w:val="24"/>
        </w:rPr>
        <w:tab/>
      </w:r>
      <w:r w:rsidRPr="00500AFA">
        <w:rPr>
          <w:rFonts w:ascii="ISOCPEUR" w:hAnsi="ISOCPEUR" w:cs="ISOCPEUR"/>
          <w:sz w:val="24"/>
          <w:szCs w:val="24"/>
        </w:rPr>
        <w:t>kde F je odvodňovaná plocha v hektarech</w:t>
      </w:r>
    </w:p>
    <w:p w14:paraId="0BF26D72" w14:textId="77777777" w:rsidR="006C3C8E" w:rsidRPr="00500AFA" w:rsidRDefault="006C3C8E" w:rsidP="006C3C8E">
      <w:pPr>
        <w:autoSpaceDE w:val="0"/>
        <w:autoSpaceDN w:val="0"/>
        <w:adjustRightInd w:val="0"/>
        <w:rPr>
          <w:rFonts w:ascii="ISOCPEUR" w:hAnsi="ISOCPEUR" w:cs="ISOCPEUR"/>
          <w:sz w:val="24"/>
          <w:szCs w:val="24"/>
        </w:rPr>
      </w:pPr>
      <w:r w:rsidRPr="00500AFA">
        <w:rPr>
          <w:rFonts w:ascii="ISOCPEUR" w:hAnsi="ISOCPEUR" w:cs="ISOCPEUR"/>
          <w:sz w:val="24"/>
          <w:szCs w:val="24"/>
        </w:rPr>
        <w:tab/>
      </w:r>
      <w:r w:rsidRPr="00500AFA">
        <w:rPr>
          <w:rFonts w:ascii="ISOCPEUR" w:hAnsi="ISOCPEUR" w:cs="ISOCPEUR"/>
          <w:sz w:val="24"/>
          <w:szCs w:val="24"/>
        </w:rPr>
        <w:tab/>
      </w:r>
      <w:r w:rsidRPr="00500AFA">
        <w:rPr>
          <w:rFonts w:ascii="ISOCPEUR" w:hAnsi="ISOCPEUR" w:cs="ISOCPEUR"/>
          <w:sz w:val="24"/>
          <w:szCs w:val="24"/>
        </w:rPr>
        <w:tab/>
      </w:r>
      <w:r w:rsidRPr="00500AFA">
        <w:rPr>
          <w:rFonts w:ascii="ISOCPEUR" w:hAnsi="ISOCPEUR" w:cs="ISOCPEUR"/>
          <w:sz w:val="24"/>
          <w:szCs w:val="24"/>
        </w:rPr>
        <w:tab/>
        <w:t>kde ψ je součinitel odtoku - vodopropustném podloží (ψ = 0,7)</w:t>
      </w:r>
    </w:p>
    <w:p w14:paraId="6E5D547A" w14:textId="77777777" w:rsidR="006C3C8E" w:rsidRPr="00500AFA" w:rsidRDefault="006C3C8E" w:rsidP="006C3C8E">
      <w:pPr>
        <w:autoSpaceDE w:val="0"/>
        <w:autoSpaceDN w:val="0"/>
        <w:adjustRightInd w:val="0"/>
        <w:rPr>
          <w:rFonts w:ascii="ISOCPEUR" w:hAnsi="ISOCPEUR" w:cs="ISOCPEUR"/>
          <w:sz w:val="24"/>
          <w:szCs w:val="24"/>
        </w:rPr>
      </w:pPr>
      <w:r w:rsidRPr="00500AFA">
        <w:rPr>
          <w:rFonts w:ascii="ISOCPEUR" w:hAnsi="ISOCPEUR" w:cs="ISOCPEUR"/>
          <w:sz w:val="24"/>
          <w:szCs w:val="24"/>
        </w:rPr>
        <w:tab/>
      </w:r>
      <w:r w:rsidRPr="00500AFA">
        <w:rPr>
          <w:rFonts w:ascii="ISOCPEUR" w:hAnsi="ISOCPEUR" w:cs="ISOCPEUR"/>
          <w:sz w:val="24"/>
          <w:szCs w:val="24"/>
        </w:rPr>
        <w:tab/>
      </w:r>
      <w:r w:rsidRPr="00500AFA">
        <w:rPr>
          <w:rFonts w:ascii="ISOCPEUR" w:hAnsi="ISOCPEUR" w:cs="ISOCPEUR"/>
          <w:sz w:val="24"/>
          <w:szCs w:val="24"/>
        </w:rPr>
        <w:tab/>
      </w:r>
      <w:r w:rsidRPr="00500AFA">
        <w:rPr>
          <w:rFonts w:ascii="ISOCPEUR" w:hAnsi="ISOCPEUR" w:cs="ISOCPEUR"/>
          <w:sz w:val="24"/>
          <w:szCs w:val="24"/>
        </w:rPr>
        <w:tab/>
        <w:t>kde i je intenzita návrhové 15 min. srážky v l/s.ha</w:t>
      </w:r>
    </w:p>
    <w:p w14:paraId="0D7EB0A7" w14:textId="77777777" w:rsidR="006C3C8E" w:rsidRDefault="006C3C8E" w:rsidP="006C3C8E">
      <w:pPr>
        <w:autoSpaceDE w:val="0"/>
        <w:autoSpaceDN w:val="0"/>
        <w:adjustRightInd w:val="0"/>
        <w:ind w:left="2124" w:firstLine="708"/>
        <w:rPr>
          <w:rFonts w:ascii="ISOCPEUR" w:hAnsi="ISOCPEUR" w:cs="ISOCPEUR"/>
          <w:sz w:val="24"/>
          <w:szCs w:val="24"/>
        </w:rPr>
      </w:pPr>
      <w:r w:rsidRPr="00500AFA">
        <w:rPr>
          <w:rFonts w:ascii="ISOCPEUR" w:hAnsi="ISOCPEUR" w:cs="ISOCPEUR"/>
          <w:sz w:val="24"/>
          <w:szCs w:val="24"/>
        </w:rPr>
        <w:t>(uvažujeme 138 l/s.ha)</w:t>
      </w:r>
    </w:p>
    <w:p w14:paraId="504BB289" w14:textId="77777777" w:rsidR="006C3C8E" w:rsidRPr="00500AFA" w:rsidRDefault="006C3C8E" w:rsidP="006C3C8E">
      <w:pPr>
        <w:autoSpaceDE w:val="0"/>
        <w:autoSpaceDN w:val="0"/>
        <w:adjustRightInd w:val="0"/>
        <w:ind w:left="2124" w:firstLine="708"/>
        <w:rPr>
          <w:rFonts w:ascii="ISOCPEUR" w:hAnsi="ISOCPEUR" w:cs="ISOCPEUR"/>
          <w:sz w:val="24"/>
          <w:szCs w:val="24"/>
        </w:rPr>
      </w:pPr>
    </w:p>
    <w:p w14:paraId="030D10A2" w14:textId="1CC59570" w:rsidR="006C3C8E" w:rsidRDefault="006C3C8E" w:rsidP="006C3C8E">
      <w:pPr>
        <w:autoSpaceDE w:val="0"/>
        <w:autoSpaceDN w:val="0"/>
        <w:adjustRightInd w:val="0"/>
        <w:ind w:firstLine="708"/>
        <w:rPr>
          <w:rFonts w:ascii="ISOCPEUR" w:hAnsi="ISOCPEUR" w:cs="ISOCPEUR"/>
          <w:sz w:val="24"/>
          <w:szCs w:val="24"/>
        </w:rPr>
      </w:pPr>
      <w:r w:rsidRPr="00500AFA">
        <w:rPr>
          <w:rFonts w:ascii="ISOCPEUR" w:hAnsi="ISOCPEUR" w:cs="ISOCPEUR"/>
          <w:sz w:val="24"/>
          <w:szCs w:val="24"/>
        </w:rPr>
        <w:t>Množství povrchové vody:</w:t>
      </w:r>
      <w:r w:rsidRPr="00500AFA">
        <w:rPr>
          <w:rFonts w:ascii="ISOCPEUR" w:hAnsi="ISOCPEUR" w:cs="ISOCPEUR"/>
          <w:sz w:val="24"/>
          <w:szCs w:val="24"/>
        </w:rPr>
        <w:tab/>
        <w:t>Q</w:t>
      </w:r>
      <w:r>
        <w:rPr>
          <w:rFonts w:ascii="ISOCPEUR" w:hAnsi="ISOCPEUR" w:cs="ISOCPEUR"/>
          <w:sz w:val="24"/>
          <w:szCs w:val="24"/>
        </w:rPr>
        <w:t>1</w:t>
      </w:r>
      <w:r w:rsidRPr="00500AFA">
        <w:rPr>
          <w:rFonts w:ascii="ISOCPEUR" w:hAnsi="ISOCPEUR" w:cs="ISOCPEUR"/>
          <w:sz w:val="24"/>
          <w:szCs w:val="24"/>
        </w:rPr>
        <w:t xml:space="preserve"> = 0,</w:t>
      </w:r>
      <w:r w:rsidR="00FA2084">
        <w:rPr>
          <w:rFonts w:ascii="ISOCPEUR" w:hAnsi="ISOCPEUR" w:cs="ISOCPEUR"/>
          <w:sz w:val="24"/>
          <w:szCs w:val="24"/>
        </w:rPr>
        <w:t>105</w:t>
      </w:r>
      <w:r w:rsidRPr="00500AFA">
        <w:rPr>
          <w:rFonts w:ascii="ISOCPEUR" w:hAnsi="ISOCPEUR" w:cs="ISOCPEUR"/>
          <w:sz w:val="24"/>
          <w:szCs w:val="24"/>
        </w:rPr>
        <w:t xml:space="preserve"> x 0,7 x 138 = </w:t>
      </w:r>
      <w:r w:rsidR="00FA2084">
        <w:rPr>
          <w:rFonts w:ascii="ISOCPEUR" w:hAnsi="ISOCPEUR" w:cs="ISOCPEUR"/>
          <w:sz w:val="24"/>
          <w:szCs w:val="24"/>
        </w:rPr>
        <w:t>10,14</w:t>
      </w:r>
      <w:r w:rsidRPr="00500AFA">
        <w:rPr>
          <w:rFonts w:ascii="ISOCPEUR" w:hAnsi="ISOCPEUR" w:cs="ISOCPEUR"/>
          <w:sz w:val="24"/>
          <w:szCs w:val="24"/>
        </w:rPr>
        <w:t xml:space="preserve"> l/s</w:t>
      </w:r>
    </w:p>
    <w:p w14:paraId="2743C8AE" w14:textId="77777777" w:rsidR="006C3C8E" w:rsidRPr="00500AFA" w:rsidRDefault="006C3C8E" w:rsidP="006C3C8E">
      <w:pPr>
        <w:autoSpaceDE w:val="0"/>
        <w:autoSpaceDN w:val="0"/>
        <w:adjustRightInd w:val="0"/>
        <w:ind w:firstLine="708"/>
        <w:rPr>
          <w:rFonts w:ascii="ISOCPEUR" w:hAnsi="ISOCPEUR" w:cs="ISOCPEUR"/>
          <w:sz w:val="24"/>
          <w:szCs w:val="24"/>
        </w:rPr>
      </w:pPr>
    </w:p>
    <w:p w14:paraId="6E768D08" w14:textId="0309EA51" w:rsidR="006C3C8E" w:rsidRPr="00B903C0" w:rsidRDefault="006C3C8E" w:rsidP="006C3C8E">
      <w:pPr>
        <w:autoSpaceDE w:val="0"/>
        <w:autoSpaceDN w:val="0"/>
        <w:adjustRightInd w:val="0"/>
        <w:rPr>
          <w:rFonts w:ascii="ISOCPEUR" w:hAnsi="ISOCPEUR" w:cs="ISOCPEUR"/>
          <w:b/>
          <w:sz w:val="24"/>
          <w:szCs w:val="24"/>
        </w:rPr>
      </w:pPr>
      <w:r w:rsidRPr="00B903C0">
        <w:rPr>
          <w:rFonts w:ascii="ISOCPEUR" w:hAnsi="ISOCPEUR" w:cs="ISOCPEUR"/>
          <w:b/>
          <w:sz w:val="24"/>
          <w:szCs w:val="24"/>
        </w:rPr>
        <w:tab/>
      </w:r>
      <w:r w:rsidRPr="00B903C0">
        <w:rPr>
          <w:rFonts w:ascii="ISOCPEUR" w:hAnsi="ISOCPEUR" w:cs="ISOCPEUR"/>
          <w:b/>
          <w:sz w:val="24"/>
          <w:szCs w:val="24"/>
        </w:rPr>
        <w:tab/>
      </w:r>
      <w:r w:rsidRPr="00B903C0">
        <w:rPr>
          <w:rFonts w:ascii="ISOCPEUR" w:hAnsi="ISOCPEUR" w:cs="ISOCPEUR"/>
          <w:b/>
          <w:sz w:val="24"/>
          <w:szCs w:val="24"/>
        </w:rPr>
        <w:tab/>
      </w:r>
      <w:r w:rsidRPr="00B903C0">
        <w:rPr>
          <w:rFonts w:ascii="ISOCPEUR" w:hAnsi="ISOCPEUR" w:cs="ISOCPEUR"/>
          <w:b/>
          <w:sz w:val="24"/>
          <w:szCs w:val="24"/>
        </w:rPr>
        <w:tab/>
        <w:t>Celkové množství d</w:t>
      </w:r>
      <w:r>
        <w:rPr>
          <w:rFonts w:ascii="ISOCPEUR" w:hAnsi="ISOCPEUR" w:cs="ISOCPEUR"/>
          <w:b/>
          <w:sz w:val="24"/>
          <w:szCs w:val="24"/>
        </w:rPr>
        <w:t xml:space="preserve">ešťových odpadních vod Q = </w:t>
      </w:r>
      <w:r w:rsidR="00FA2084">
        <w:rPr>
          <w:rFonts w:ascii="ISOCPEUR" w:hAnsi="ISOCPEUR" w:cs="ISOCPEUR"/>
          <w:b/>
          <w:sz w:val="24"/>
          <w:szCs w:val="24"/>
        </w:rPr>
        <w:t>10</w:t>
      </w:r>
      <w:r>
        <w:rPr>
          <w:rFonts w:ascii="ISOCPEUR" w:hAnsi="ISOCPEUR" w:cs="ISOCPEUR"/>
          <w:b/>
          <w:sz w:val="24"/>
          <w:szCs w:val="24"/>
        </w:rPr>
        <w:t>,</w:t>
      </w:r>
      <w:r w:rsidR="00FA2084">
        <w:rPr>
          <w:rFonts w:ascii="ISOCPEUR" w:hAnsi="ISOCPEUR" w:cs="ISOCPEUR"/>
          <w:b/>
          <w:sz w:val="24"/>
          <w:szCs w:val="24"/>
        </w:rPr>
        <w:t>14</w:t>
      </w:r>
      <w:r w:rsidRPr="00B903C0">
        <w:rPr>
          <w:rFonts w:ascii="ISOCPEUR" w:hAnsi="ISOCPEUR" w:cs="ISOCPEUR"/>
          <w:b/>
          <w:sz w:val="24"/>
          <w:szCs w:val="24"/>
        </w:rPr>
        <w:t xml:space="preserve"> l/s.</w:t>
      </w:r>
    </w:p>
    <w:p w14:paraId="308AED94" w14:textId="77777777" w:rsidR="00753FBA" w:rsidRDefault="00753FBA" w:rsidP="00613F54">
      <w:pPr>
        <w:pStyle w:val="Zhlav"/>
        <w:tabs>
          <w:tab w:val="left" w:pos="709"/>
        </w:tabs>
        <w:ind w:left="709"/>
        <w:jc w:val="both"/>
        <w:rPr>
          <w:rFonts w:ascii="ISOCPEUR" w:hAnsi="ISOCPEUR"/>
          <w:sz w:val="24"/>
          <w:szCs w:val="24"/>
        </w:rPr>
      </w:pPr>
    </w:p>
    <w:p w14:paraId="341A4E99" w14:textId="77777777" w:rsidR="00753FBA" w:rsidRPr="00753FBA" w:rsidRDefault="00753FBA" w:rsidP="00753FBA">
      <w:pPr>
        <w:ind w:firstLine="708"/>
        <w:jc w:val="both"/>
        <w:rPr>
          <w:rFonts w:ascii="ISOCPEUR" w:hAnsi="ISOCPEUR"/>
          <w:b/>
          <w:bCs/>
          <w:iCs/>
          <w:sz w:val="24"/>
          <w:szCs w:val="24"/>
          <w:u w:val="single"/>
        </w:rPr>
      </w:pPr>
      <w:r w:rsidRPr="00753FBA">
        <w:rPr>
          <w:rFonts w:ascii="ISOCPEUR" w:hAnsi="ISOCPEUR"/>
          <w:b/>
          <w:bCs/>
          <w:iCs/>
          <w:sz w:val="24"/>
          <w:szCs w:val="24"/>
          <w:u w:val="single"/>
        </w:rPr>
        <w:t xml:space="preserve">Energetická bilance řešených částí </w:t>
      </w:r>
    </w:p>
    <w:p w14:paraId="704600CC" w14:textId="77777777" w:rsidR="00753FBA" w:rsidRPr="00F42EE0" w:rsidRDefault="00753FBA" w:rsidP="00753FBA">
      <w:pPr>
        <w:rPr>
          <w:rFonts w:ascii="ISOCPEUR" w:hAnsi="ISOCPEUR"/>
          <w:sz w:val="24"/>
          <w:szCs w:val="24"/>
        </w:rPr>
      </w:pPr>
    </w:p>
    <w:p w14:paraId="48997B4F" w14:textId="33F8ECD8" w:rsidR="00753FBA" w:rsidRPr="00F42EE0" w:rsidRDefault="00753FBA" w:rsidP="00753FBA">
      <w:pPr>
        <w:ind w:firstLine="708"/>
        <w:rPr>
          <w:rFonts w:ascii="ISOCPEUR" w:hAnsi="ISOCPEUR" w:cs="Arial"/>
          <w:sz w:val="24"/>
          <w:szCs w:val="24"/>
        </w:rPr>
      </w:pPr>
      <w:r w:rsidRPr="00F42EE0">
        <w:rPr>
          <w:rFonts w:ascii="ISOCPEUR" w:hAnsi="ISOCPEUR" w:cs="Arial"/>
          <w:sz w:val="24"/>
          <w:szCs w:val="24"/>
        </w:rPr>
        <w:t>I</w:t>
      </w:r>
      <w:r>
        <w:rPr>
          <w:rFonts w:ascii="ISOCPEUR" w:hAnsi="ISOCPEUR" w:cs="Arial"/>
          <w:sz w:val="24"/>
          <w:szCs w:val="24"/>
        </w:rPr>
        <w:t>nstalovaný příkon objektu</w:t>
      </w:r>
      <w:r w:rsidRPr="00F42EE0">
        <w:rPr>
          <w:rFonts w:ascii="ISOCPEUR" w:hAnsi="ISOCPEUR" w:cs="Arial"/>
          <w:sz w:val="24"/>
          <w:szCs w:val="24"/>
        </w:rPr>
        <w:t xml:space="preserve">: </w:t>
      </w:r>
    </w:p>
    <w:tbl>
      <w:tblPr>
        <w:tblW w:w="6591" w:type="dxa"/>
        <w:tblInd w:w="567" w:type="dxa"/>
        <w:tblLayout w:type="fixed"/>
        <w:tblCellMar>
          <w:left w:w="70" w:type="dxa"/>
          <w:right w:w="70" w:type="dxa"/>
        </w:tblCellMar>
        <w:tblLook w:val="0000" w:firstRow="0" w:lastRow="0" w:firstColumn="0" w:lastColumn="0" w:noHBand="0" w:noVBand="0"/>
      </w:tblPr>
      <w:tblGrid>
        <w:gridCol w:w="354"/>
        <w:gridCol w:w="4252"/>
        <w:gridCol w:w="567"/>
        <w:gridCol w:w="709"/>
        <w:gridCol w:w="709"/>
      </w:tblGrid>
      <w:tr w:rsidR="00753FBA" w:rsidRPr="00F42EE0" w14:paraId="3360E2A4" w14:textId="08ECF136" w:rsidTr="005559BD">
        <w:tc>
          <w:tcPr>
            <w:tcW w:w="354" w:type="dxa"/>
          </w:tcPr>
          <w:p w14:paraId="431C6070" w14:textId="77777777" w:rsidR="00753FBA" w:rsidRPr="00F42EE0" w:rsidRDefault="00753FBA" w:rsidP="00BF1E55">
            <w:pPr>
              <w:rPr>
                <w:rFonts w:ascii="ISOCPEUR" w:hAnsi="ISOCPEUR" w:cs="Arial"/>
                <w:sz w:val="24"/>
                <w:szCs w:val="24"/>
              </w:rPr>
            </w:pPr>
            <w:r w:rsidRPr="00F42EE0">
              <w:rPr>
                <w:rFonts w:ascii="ISOCPEUR" w:hAnsi="ISOCPEUR" w:cs="Arial"/>
                <w:sz w:val="24"/>
                <w:szCs w:val="24"/>
              </w:rPr>
              <w:t>-</w:t>
            </w:r>
          </w:p>
        </w:tc>
        <w:tc>
          <w:tcPr>
            <w:tcW w:w="4252" w:type="dxa"/>
          </w:tcPr>
          <w:p w14:paraId="32AC8141" w14:textId="4EF2D350" w:rsidR="00753FBA" w:rsidRPr="00F42EE0" w:rsidRDefault="005C407C" w:rsidP="005C407C">
            <w:pPr>
              <w:rPr>
                <w:rFonts w:ascii="ISOCPEUR" w:hAnsi="ISOCPEUR" w:cs="Arial"/>
                <w:sz w:val="24"/>
                <w:szCs w:val="24"/>
              </w:rPr>
            </w:pPr>
            <w:r>
              <w:rPr>
                <w:rFonts w:ascii="ISOCPEUR" w:hAnsi="ISOCPEUR" w:cs="Arial"/>
                <w:sz w:val="24"/>
                <w:szCs w:val="24"/>
              </w:rPr>
              <w:t>Umělé o</w:t>
            </w:r>
            <w:r w:rsidR="00753FBA" w:rsidRPr="00F42EE0">
              <w:rPr>
                <w:rFonts w:ascii="ISOCPEUR" w:hAnsi="ISOCPEUR" w:cs="Arial"/>
                <w:sz w:val="24"/>
                <w:szCs w:val="24"/>
              </w:rPr>
              <w:t>světlení</w:t>
            </w:r>
          </w:p>
        </w:tc>
        <w:tc>
          <w:tcPr>
            <w:tcW w:w="567" w:type="dxa"/>
          </w:tcPr>
          <w:p w14:paraId="2EB0ABBB" w14:textId="3E10E269" w:rsidR="00753FBA" w:rsidRPr="00F42EE0" w:rsidRDefault="006C3C8E" w:rsidP="006C3C8E">
            <w:pPr>
              <w:jc w:val="right"/>
              <w:rPr>
                <w:rFonts w:ascii="ISOCPEUR" w:hAnsi="ISOCPEUR" w:cs="Arial"/>
                <w:sz w:val="24"/>
                <w:szCs w:val="24"/>
              </w:rPr>
            </w:pPr>
            <w:r>
              <w:rPr>
                <w:rFonts w:ascii="ISOCPEUR" w:hAnsi="ISOCPEUR" w:cs="Arial"/>
                <w:sz w:val="24"/>
                <w:szCs w:val="24"/>
              </w:rPr>
              <w:t>4</w:t>
            </w:r>
            <w:r w:rsidR="00753FBA" w:rsidRPr="00F42EE0">
              <w:rPr>
                <w:rFonts w:ascii="ISOCPEUR" w:hAnsi="ISOCPEUR" w:cs="Arial"/>
                <w:sz w:val="24"/>
                <w:szCs w:val="24"/>
              </w:rPr>
              <w:t>,</w:t>
            </w:r>
            <w:r>
              <w:rPr>
                <w:rFonts w:ascii="ISOCPEUR" w:hAnsi="ISOCPEUR" w:cs="Arial"/>
                <w:sz w:val="24"/>
                <w:szCs w:val="24"/>
              </w:rPr>
              <w:t>0</w:t>
            </w:r>
          </w:p>
        </w:tc>
        <w:tc>
          <w:tcPr>
            <w:tcW w:w="709" w:type="dxa"/>
          </w:tcPr>
          <w:p w14:paraId="4AB8ECCA" w14:textId="77777777" w:rsidR="00753FBA" w:rsidRPr="00F42EE0" w:rsidRDefault="00753FBA" w:rsidP="00BF1E55">
            <w:pPr>
              <w:rPr>
                <w:rFonts w:ascii="ISOCPEUR" w:hAnsi="ISOCPEUR" w:cs="Arial"/>
                <w:sz w:val="24"/>
                <w:szCs w:val="24"/>
              </w:rPr>
            </w:pPr>
            <w:r w:rsidRPr="00F42EE0">
              <w:rPr>
                <w:rFonts w:ascii="ISOCPEUR" w:hAnsi="ISOCPEUR" w:cs="Arial"/>
                <w:sz w:val="24"/>
                <w:szCs w:val="24"/>
              </w:rPr>
              <w:t>kW</w:t>
            </w:r>
          </w:p>
        </w:tc>
        <w:tc>
          <w:tcPr>
            <w:tcW w:w="709" w:type="dxa"/>
          </w:tcPr>
          <w:p w14:paraId="04EE4D28" w14:textId="77777777" w:rsidR="00753FBA" w:rsidRPr="00F42EE0" w:rsidRDefault="00753FBA" w:rsidP="00BF1E55">
            <w:pPr>
              <w:rPr>
                <w:rFonts w:ascii="ISOCPEUR" w:hAnsi="ISOCPEUR" w:cs="Arial"/>
                <w:sz w:val="24"/>
                <w:szCs w:val="24"/>
              </w:rPr>
            </w:pPr>
          </w:p>
        </w:tc>
      </w:tr>
      <w:tr w:rsidR="006C3C8E" w:rsidRPr="00F42EE0" w14:paraId="3FBDFB4E" w14:textId="7DE9F676" w:rsidTr="005559BD">
        <w:tc>
          <w:tcPr>
            <w:tcW w:w="354" w:type="dxa"/>
          </w:tcPr>
          <w:p w14:paraId="58556D7E" w14:textId="2718709F" w:rsidR="006C3C8E" w:rsidRPr="00F42EE0" w:rsidRDefault="006C3C8E" w:rsidP="00BF1E55">
            <w:pPr>
              <w:rPr>
                <w:rFonts w:ascii="ISOCPEUR" w:hAnsi="ISOCPEUR" w:cs="Arial"/>
                <w:sz w:val="24"/>
                <w:szCs w:val="24"/>
              </w:rPr>
            </w:pPr>
            <w:r w:rsidRPr="00F42EE0">
              <w:rPr>
                <w:rFonts w:ascii="ISOCPEUR" w:hAnsi="ISOCPEUR" w:cs="Arial"/>
                <w:sz w:val="24"/>
                <w:szCs w:val="24"/>
              </w:rPr>
              <w:t>-</w:t>
            </w:r>
          </w:p>
        </w:tc>
        <w:tc>
          <w:tcPr>
            <w:tcW w:w="4252" w:type="dxa"/>
          </w:tcPr>
          <w:p w14:paraId="60564F37" w14:textId="350D79BD" w:rsidR="006C3C8E" w:rsidRPr="00F42EE0" w:rsidRDefault="006C3C8E" w:rsidP="00BF1E55">
            <w:pPr>
              <w:rPr>
                <w:rFonts w:ascii="ISOCPEUR" w:hAnsi="ISOCPEUR" w:cs="Arial"/>
                <w:sz w:val="24"/>
                <w:szCs w:val="24"/>
              </w:rPr>
            </w:pPr>
            <w:r w:rsidRPr="00F42EE0">
              <w:rPr>
                <w:rFonts w:ascii="ISOCPEUR" w:hAnsi="ISOCPEUR" w:cs="Arial"/>
                <w:sz w:val="24"/>
                <w:szCs w:val="24"/>
              </w:rPr>
              <w:t>náhodný odběr - zásuvky do 16A</w:t>
            </w:r>
          </w:p>
        </w:tc>
        <w:tc>
          <w:tcPr>
            <w:tcW w:w="567" w:type="dxa"/>
          </w:tcPr>
          <w:p w14:paraId="646A1D04" w14:textId="10823AB3" w:rsidR="006C3C8E" w:rsidRPr="00F42EE0" w:rsidRDefault="006C3C8E" w:rsidP="00BF1E55">
            <w:pPr>
              <w:jc w:val="right"/>
              <w:rPr>
                <w:rFonts w:ascii="ISOCPEUR" w:hAnsi="ISOCPEUR" w:cs="Arial"/>
                <w:sz w:val="24"/>
                <w:szCs w:val="24"/>
              </w:rPr>
            </w:pPr>
            <w:r>
              <w:rPr>
                <w:rFonts w:ascii="ISOCPEUR" w:hAnsi="ISOCPEUR" w:cs="Arial"/>
                <w:sz w:val="24"/>
                <w:szCs w:val="24"/>
              </w:rPr>
              <w:t>1</w:t>
            </w:r>
            <w:r w:rsidRPr="00F42EE0">
              <w:rPr>
                <w:rFonts w:ascii="ISOCPEUR" w:hAnsi="ISOCPEUR" w:cs="Arial"/>
                <w:sz w:val="24"/>
                <w:szCs w:val="24"/>
              </w:rPr>
              <w:t>,0</w:t>
            </w:r>
          </w:p>
        </w:tc>
        <w:tc>
          <w:tcPr>
            <w:tcW w:w="709" w:type="dxa"/>
          </w:tcPr>
          <w:p w14:paraId="55E7FC11" w14:textId="3865B38B" w:rsidR="006C3C8E" w:rsidRPr="00F42EE0" w:rsidRDefault="006C3C8E" w:rsidP="00BF1E55">
            <w:pPr>
              <w:rPr>
                <w:rFonts w:ascii="ISOCPEUR" w:hAnsi="ISOCPEUR" w:cs="Arial"/>
                <w:sz w:val="24"/>
                <w:szCs w:val="24"/>
              </w:rPr>
            </w:pPr>
            <w:r w:rsidRPr="00F42EE0">
              <w:rPr>
                <w:rFonts w:ascii="ISOCPEUR" w:hAnsi="ISOCPEUR" w:cs="Arial"/>
                <w:sz w:val="24"/>
                <w:szCs w:val="24"/>
              </w:rPr>
              <w:t>kW</w:t>
            </w:r>
          </w:p>
        </w:tc>
        <w:tc>
          <w:tcPr>
            <w:tcW w:w="709" w:type="dxa"/>
          </w:tcPr>
          <w:p w14:paraId="13A10E92" w14:textId="77777777" w:rsidR="006C3C8E" w:rsidRPr="00F42EE0" w:rsidRDefault="006C3C8E" w:rsidP="00BF1E55">
            <w:pPr>
              <w:rPr>
                <w:rFonts w:ascii="ISOCPEUR" w:hAnsi="ISOCPEUR" w:cs="Arial"/>
                <w:sz w:val="24"/>
                <w:szCs w:val="24"/>
              </w:rPr>
            </w:pPr>
          </w:p>
        </w:tc>
      </w:tr>
      <w:tr w:rsidR="006C3C8E" w:rsidRPr="00F42EE0" w14:paraId="47704E11" w14:textId="24B8BAB4" w:rsidTr="005559BD">
        <w:tc>
          <w:tcPr>
            <w:tcW w:w="354" w:type="dxa"/>
          </w:tcPr>
          <w:p w14:paraId="765EC516" w14:textId="30A5AFF1" w:rsidR="006C3C8E" w:rsidRPr="00F42EE0" w:rsidRDefault="006C3C8E" w:rsidP="00BF1E55">
            <w:pPr>
              <w:rPr>
                <w:rFonts w:ascii="ISOCPEUR" w:hAnsi="ISOCPEUR" w:cs="Arial"/>
                <w:sz w:val="24"/>
                <w:szCs w:val="24"/>
              </w:rPr>
            </w:pPr>
          </w:p>
        </w:tc>
        <w:tc>
          <w:tcPr>
            <w:tcW w:w="4252" w:type="dxa"/>
          </w:tcPr>
          <w:p w14:paraId="2CBBD075" w14:textId="542CA345" w:rsidR="006C3C8E" w:rsidRPr="00F42EE0" w:rsidRDefault="006C3C8E" w:rsidP="00BF1E55">
            <w:pPr>
              <w:rPr>
                <w:rFonts w:ascii="ISOCPEUR" w:hAnsi="ISOCPEUR" w:cs="Arial"/>
                <w:sz w:val="24"/>
                <w:szCs w:val="24"/>
              </w:rPr>
            </w:pPr>
            <w:r w:rsidRPr="00F42EE0">
              <w:rPr>
                <w:rFonts w:ascii="ISOCPEUR" w:hAnsi="ISOCPEUR" w:cs="Arial"/>
                <w:sz w:val="24"/>
                <w:szCs w:val="24"/>
              </w:rPr>
              <w:t>C</w:t>
            </w:r>
            <w:r>
              <w:rPr>
                <w:rFonts w:ascii="ISOCPEUR" w:hAnsi="ISOCPEUR" w:cs="Arial"/>
                <w:sz w:val="24"/>
                <w:szCs w:val="24"/>
              </w:rPr>
              <w:t>elkem</w:t>
            </w:r>
          </w:p>
        </w:tc>
        <w:tc>
          <w:tcPr>
            <w:tcW w:w="567" w:type="dxa"/>
          </w:tcPr>
          <w:p w14:paraId="6F31B196" w14:textId="06BEF57B" w:rsidR="006C3C8E" w:rsidRPr="00D53EAE" w:rsidRDefault="006C3C8E" w:rsidP="006C3C8E">
            <w:pPr>
              <w:jc w:val="right"/>
              <w:rPr>
                <w:rFonts w:ascii="ISOCPEUR" w:hAnsi="ISOCPEUR" w:cs="Arial"/>
                <w:b/>
                <w:sz w:val="24"/>
                <w:szCs w:val="24"/>
              </w:rPr>
            </w:pPr>
            <w:r w:rsidRPr="00D53EAE">
              <w:rPr>
                <w:rFonts w:ascii="ISOCPEUR" w:hAnsi="ISOCPEUR" w:cs="Arial"/>
                <w:b/>
                <w:sz w:val="24"/>
                <w:szCs w:val="24"/>
              </w:rPr>
              <w:t xml:space="preserve">5,0  </w:t>
            </w:r>
          </w:p>
        </w:tc>
        <w:tc>
          <w:tcPr>
            <w:tcW w:w="709" w:type="dxa"/>
          </w:tcPr>
          <w:p w14:paraId="6076C4FF" w14:textId="2F2F9286" w:rsidR="006C3C8E" w:rsidRPr="00D53EAE" w:rsidRDefault="006C3C8E" w:rsidP="00BF1E55">
            <w:pPr>
              <w:rPr>
                <w:rFonts w:ascii="ISOCPEUR" w:hAnsi="ISOCPEUR" w:cs="Arial"/>
                <w:b/>
                <w:sz w:val="24"/>
                <w:szCs w:val="24"/>
              </w:rPr>
            </w:pPr>
            <w:r w:rsidRPr="00D53EAE">
              <w:rPr>
                <w:rFonts w:ascii="ISOCPEUR" w:hAnsi="ISOCPEUR" w:cs="Arial"/>
                <w:b/>
                <w:sz w:val="24"/>
                <w:szCs w:val="24"/>
              </w:rPr>
              <w:t>kW</w:t>
            </w:r>
          </w:p>
        </w:tc>
        <w:tc>
          <w:tcPr>
            <w:tcW w:w="709" w:type="dxa"/>
          </w:tcPr>
          <w:p w14:paraId="5DDF3FB0" w14:textId="77777777" w:rsidR="006C3C8E" w:rsidRPr="00F42EE0" w:rsidRDefault="006C3C8E" w:rsidP="00BF1E55">
            <w:pPr>
              <w:rPr>
                <w:rFonts w:ascii="ISOCPEUR" w:hAnsi="ISOCPEUR" w:cs="Arial"/>
                <w:sz w:val="24"/>
                <w:szCs w:val="24"/>
              </w:rPr>
            </w:pPr>
          </w:p>
        </w:tc>
      </w:tr>
    </w:tbl>
    <w:p w14:paraId="1D3C711A" w14:textId="77777777" w:rsidR="00753FBA" w:rsidRPr="00F42EE0" w:rsidRDefault="00753FBA" w:rsidP="00753FBA">
      <w:pPr>
        <w:rPr>
          <w:rFonts w:ascii="ISOCPEUR" w:hAnsi="ISOCPEUR" w:cs="Arial"/>
          <w:sz w:val="24"/>
          <w:szCs w:val="24"/>
        </w:rPr>
      </w:pPr>
    </w:p>
    <w:p w14:paraId="4B1ECF98" w14:textId="2DE85CBA" w:rsidR="00753FBA" w:rsidRPr="00F42EE0" w:rsidRDefault="00753FBA" w:rsidP="005559BD">
      <w:pPr>
        <w:ind w:firstLine="708"/>
        <w:rPr>
          <w:rFonts w:ascii="ISOCPEUR" w:hAnsi="ISOCPEUR" w:cs="Arial"/>
          <w:sz w:val="24"/>
          <w:szCs w:val="24"/>
        </w:rPr>
      </w:pPr>
      <w:r w:rsidRPr="00F42EE0">
        <w:rPr>
          <w:rFonts w:ascii="ISOCPEUR" w:hAnsi="ISOCPEUR" w:cs="Arial"/>
          <w:sz w:val="24"/>
          <w:szCs w:val="24"/>
        </w:rPr>
        <w:t>S</w:t>
      </w:r>
      <w:r>
        <w:rPr>
          <w:rFonts w:ascii="ISOCPEUR" w:hAnsi="ISOCPEUR" w:cs="Arial"/>
          <w:sz w:val="24"/>
          <w:szCs w:val="24"/>
        </w:rPr>
        <w:t>oučasný maximální odběr:</w:t>
      </w:r>
      <w:r>
        <w:rPr>
          <w:rFonts w:ascii="ISOCPEUR" w:hAnsi="ISOCPEUR" w:cs="Arial"/>
          <w:sz w:val="24"/>
          <w:szCs w:val="24"/>
        </w:rPr>
        <w:tab/>
      </w:r>
      <w:r>
        <w:rPr>
          <w:rFonts w:ascii="ISOCPEUR" w:hAnsi="ISOCPEUR" w:cs="Arial"/>
          <w:sz w:val="24"/>
          <w:szCs w:val="24"/>
        </w:rPr>
        <w:tab/>
      </w:r>
      <w:r>
        <w:rPr>
          <w:rFonts w:ascii="ISOCPEUR" w:hAnsi="ISOCPEUR" w:cs="Arial"/>
          <w:sz w:val="24"/>
          <w:szCs w:val="24"/>
        </w:rPr>
        <w:tab/>
        <w:t xml:space="preserve">    </w:t>
      </w:r>
      <w:r w:rsidR="006C3C8E">
        <w:rPr>
          <w:rFonts w:ascii="ISOCPEUR" w:hAnsi="ISOCPEUR" w:cs="Arial"/>
          <w:sz w:val="24"/>
          <w:szCs w:val="24"/>
        </w:rPr>
        <w:t>6</w:t>
      </w:r>
      <w:r w:rsidRPr="00F42EE0">
        <w:rPr>
          <w:rFonts w:ascii="ISOCPEUR" w:hAnsi="ISOCPEUR" w:cs="Arial"/>
          <w:sz w:val="24"/>
          <w:szCs w:val="24"/>
        </w:rPr>
        <w:t>,</w:t>
      </w:r>
      <w:r w:rsidR="006C3C8E">
        <w:rPr>
          <w:rFonts w:ascii="ISOCPEUR" w:hAnsi="ISOCPEUR" w:cs="Arial"/>
          <w:sz w:val="24"/>
          <w:szCs w:val="24"/>
        </w:rPr>
        <w:t>5</w:t>
      </w:r>
      <w:r w:rsidRPr="00F42EE0">
        <w:rPr>
          <w:rFonts w:ascii="ISOCPEUR" w:hAnsi="ISOCPEUR" w:cs="Arial"/>
          <w:sz w:val="24"/>
          <w:szCs w:val="24"/>
        </w:rPr>
        <w:t xml:space="preserve"> kW</w:t>
      </w:r>
    </w:p>
    <w:p w14:paraId="3986167D" w14:textId="295865AF" w:rsidR="00753FBA" w:rsidRPr="00F42EE0" w:rsidRDefault="00753FBA" w:rsidP="005559BD">
      <w:pPr>
        <w:ind w:firstLine="708"/>
        <w:rPr>
          <w:rFonts w:ascii="ISOCPEUR" w:hAnsi="ISOCPEUR" w:cs="Arial"/>
          <w:sz w:val="24"/>
          <w:szCs w:val="24"/>
        </w:rPr>
      </w:pPr>
      <w:r w:rsidRPr="00F42EE0">
        <w:rPr>
          <w:rFonts w:ascii="ISOCPEUR" w:hAnsi="ISOCPEUR" w:cs="Arial"/>
          <w:sz w:val="24"/>
          <w:szCs w:val="24"/>
        </w:rPr>
        <w:t>H</w:t>
      </w:r>
      <w:r>
        <w:rPr>
          <w:rFonts w:ascii="ISOCPEUR" w:hAnsi="ISOCPEUR" w:cs="Arial"/>
          <w:sz w:val="24"/>
          <w:szCs w:val="24"/>
        </w:rPr>
        <w:t>odnota jističe před elektroměrem</w:t>
      </w:r>
      <w:r>
        <w:rPr>
          <w:rFonts w:ascii="ISOCPEUR" w:hAnsi="ISOCPEUR" w:cs="Arial"/>
          <w:sz w:val="24"/>
          <w:szCs w:val="24"/>
        </w:rPr>
        <w:tab/>
      </w:r>
      <w:r>
        <w:rPr>
          <w:rFonts w:ascii="ISOCPEUR" w:hAnsi="ISOCPEUR" w:cs="Arial"/>
          <w:sz w:val="24"/>
          <w:szCs w:val="24"/>
        </w:rPr>
        <w:tab/>
        <w:t xml:space="preserve">    </w:t>
      </w:r>
      <w:r w:rsidRPr="00F42EE0">
        <w:rPr>
          <w:rFonts w:ascii="ISOCPEUR" w:hAnsi="ISOCPEUR" w:cs="Arial"/>
          <w:sz w:val="24"/>
          <w:szCs w:val="24"/>
        </w:rPr>
        <w:t>B/3/</w:t>
      </w:r>
      <w:r w:rsidR="004A4FAE">
        <w:rPr>
          <w:rFonts w:ascii="ISOCPEUR" w:hAnsi="ISOCPEUR" w:cs="Arial"/>
          <w:sz w:val="24"/>
          <w:szCs w:val="24"/>
        </w:rPr>
        <w:t>16</w:t>
      </w:r>
      <w:r w:rsidRPr="00F42EE0">
        <w:rPr>
          <w:rFonts w:ascii="ISOCPEUR" w:hAnsi="ISOCPEUR" w:cs="Arial"/>
          <w:sz w:val="24"/>
          <w:szCs w:val="24"/>
        </w:rPr>
        <w:t>A</w:t>
      </w:r>
    </w:p>
    <w:p w14:paraId="66E3EE81" w14:textId="7E4CD713" w:rsidR="00753FBA" w:rsidRPr="00F42EE0" w:rsidRDefault="00753FBA" w:rsidP="005559BD">
      <w:pPr>
        <w:ind w:firstLine="708"/>
        <w:rPr>
          <w:rFonts w:ascii="ISOCPEUR" w:hAnsi="ISOCPEUR"/>
          <w:sz w:val="24"/>
          <w:szCs w:val="24"/>
        </w:rPr>
      </w:pPr>
      <w:r w:rsidRPr="00F42EE0">
        <w:rPr>
          <w:rFonts w:ascii="ISOCPEUR" w:hAnsi="ISOCPEUR"/>
          <w:sz w:val="24"/>
          <w:szCs w:val="24"/>
        </w:rPr>
        <w:t>S</w:t>
      </w:r>
      <w:r w:rsidR="00195439">
        <w:rPr>
          <w:rFonts w:ascii="ISOCPEUR" w:hAnsi="ISOCPEUR"/>
          <w:sz w:val="24"/>
          <w:szCs w:val="24"/>
        </w:rPr>
        <w:t>távající hodnota jističe</w:t>
      </w:r>
      <w:r w:rsidR="005559BD">
        <w:rPr>
          <w:rFonts w:ascii="ISOCPEUR" w:hAnsi="ISOCPEUR"/>
          <w:sz w:val="24"/>
          <w:szCs w:val="24"/>
        </w:rPr>
        <w:tab/>
      </w:r>
      <w:r w:rsidR="005559BD">
        <w:rPr>
          <w:rFonts w:ascii="ISOCPEUR" w:hAnsi="ISOCPEUR"/>
          <w:sz w:val="24"/>
          <w:szCs w:val="24"/>
        </w:rPr>
        <w:tab/>
      </w:r>
      <w:r w:rsidR="005559BD">
        <w:rPr>
          <w:rFonts w:ascii="ISOCPEUR" w:hAnsi="ISOCPEUR"/>
          <w:sz w:val="24"/>
          <w:szCs w:val="24"/>
        </w:rPr>
        <w:tab/>
        <w:t xml:space="preserve">    </w:t>
      </w:r>
      <w:r w:rsidRPr="00F42EE0">
        <w:rPr>
          <w:rFonts w:ascii="ISOCPEUR" w:hAnsi="ISOCPEUR"/>
          <w:sz w:val="24"/>
          <w:szCs w:val="24"/>
        </w:rPr>
        <w:t>B/3/</w:t>
      </w:r>
      <w:r w:rsidR="004A4FAE">
        <w:rPr>
          <w:rFonts w:ascii="ISOCPEUR" w:hAnsi="ISOCPEUR"/>
          <w:sz w:val="24"/>
          <w:szCs w:val="24"/>
        </w:rPr>
        <w:t>16</w:t>
      </w:r>
      <w:r w:rsidRPr="00F42EE0">
        <w:rPr>
          <w:rFonts w:ascii="ISOCPEUR" w:hAnsi="ISOCPEUR"/>
          <w:sz w:val="24"/>
          <w:szCs w:val="24"/>
        </w:rPr>
        <w:t xml:space="preserve">A </w:t>
      </w:r>
    </w:p>
    <w:p w14:paraId="0ADBE88B" w14:textId="515C286A" w:rsidR="004A4FAE" w:rsidRPr="00F42EE0" w:rsidRDefault="004A4FAE" w:rsidP="004A4FAE">
      <w:pPr>
        <w:ind w:firstLine="708"/>
        <w:rPr>
          <w:rFonts w:ascii="ISOCPEUR" w:hAnsi="ISOCPEUR"/>
          <w:sz w:val="24"/>
          <w:szCs w:val="24"/>
        </w:rPr>
      </w:pPr>
      <w:r>
        <w:rPr>
          <w:rFonts w:ascii="ISOCPEUR" w:hAnsi="ISOCPEUR"/>
          <w:sz w:val="24"/>
          <w:szCs w:val="24"/>
        </w:rPr>
        <w:t>Nová</w:t>
      </w:r>
      <w:r>
        <w:rPr>
          <w:rFonts w:ascii="ISOCPEUR" w:hAnsi="ISOCPEUR"/>
          <w:sz w:val="24"/>
          <w:szCs w:val="24"/>
        </w:rPr>
        <w:t xml:space="preserve"> hodnota jističe</w:t>
      </w:r>
      <w:r>
        <w:rPr>
          <w:rFonts w:ascii="ISOCPEUR" w:hAnsi="ISOCPEUR"/>
          <w:sz w:val="24"/>
          <w:szCs w:val="24"/>
        </w:rPr>
        <w:tab/>
      </w:r>
      <w:r>
        <w:rPr>
          <w:rFonts w:ascii="ISOCPEUR" w:hAnsi="ISOCPEUR"/>
          <w:sz w:val="24"/>
          <w:szCs w:val="24"/>
        </w:rPr>
        <w:tab/>
      </w:r>
      <w:r>
        <w:rPr>
          <w:rFonts w:ascii="ISOCPEUR" w:hAnsi="ISOCPEUR"/>
          <w:sz w:val="24"/>
          <w:szCs w:val="24"/>
        </w:rPr>
        <w:tab/>
      </w:r>
      <w:r>
        <w:rPr>
          <w:rFonts w:ascii="ISOCPEUR" w:hAnsi="ISOCPEUR"/>
          <w:sz w:val="24"/>
          <w:szCs w:val="24"/>
        </w:rPr>
        <w:tab/>
        <w:t xml:space="preserve">    </w:t>
      </w:r>
      <w:r w:rsidRPr="00F42EE0">
        <w:rPr>
          <w:rFonts w:ascii="ISOCPEUR" w:hAnsi="ISOCPEUR"/>
          <w:sz w:val="24"/>
          <w:szCs w:val="24"/>
        </w:rPr>
        <w:t>B/3/</w:t>
      </w:r>
      <w:r>
        <w:rPr>
          <w:rFonts w:ascii="ISOCPEUR" w:hAnsi="ISOCPEUR"/>
          <w:sz w:val="24"/>
          <w:szCs w:val="24"/>
        </w:rPr>
        <w:t>32A</w:t>
      </w:r>
      <w:r w:rsidRPr="00F42EE0">
        <w:rPr>
          <w:rFonts w:ascii="ISOCPEUR" w:hAnsi="ISOCPEUR"/>
          <w:sz w:val="24"/>
          <w:szCs w:val="24"/>
        </w:rPr>
        <w:t xml:space="preserve"> </w:t>
      </w:r>
    </w:p>
    <w:p w14:paraId="7DF4448E" w14:textId="77777777" w:rsidR="00FD5469" w:rsidRDefault="00FD5469" w:rsidP="00FF5F83">
      <w:pPr>
        <w:pStyle w:val="Zhlav"/>
        <w:tabs>
          <w:tab w:val="left" w:pos="1134"/>
          <w:tab w:val="left" w:pos="2835"/>
          <w:tab w:val="left" w:pos="7371"/>
        </w:tabs>
        <w:ind w:left="709"/>
        <w:jc w:val="both"/>
        <w:rPr>
          <w:rFonts w:ascii="ISOCPEUR" w:hAnsi="ISOCPEUR"/>
          <w:sz w:val="24"/>
          <w:szCs w:val="24"/>
        </w:rPr>
      </w:pPr>
    </w:p>
    <w:p w14:paraId="0B325CEB" w14:textId="02880F99" w:rsidR="00775723" w:rsidRPr="00003F2F" w:rsidRDefault="00003F2F" w:rsidP="00775723">
      <w:pPr>
        <w:pStyle w:val="Zhlav"/>
        <w:numPr>
          <w:ilvl w:val="1"/>
          <w:numId w:val="3"/>
        </w:numPr>
        <w:tabs>
          <w:tab w:val="clear" w:pos="1080"/>
          <w:tab w:val="clear" w:pos="4536"/>
          <w:tab w:val="num" w:pos="0"/>
          <w:tab w:val="center" w:pos="709"/>
        </w:tabs>
        <w:ind w:left="0" w:firstLine="0"/>
        <w:jc w:val="both"/>
        <w:rPr>
          <w:rFonts w:ascii="Arial Narrow" w:hAnsi="Arial Narrow"/>
          <w:b/>
          <w:sz w:val="24"/>
          <w:szCs w:val="24"/>
        </w:rPr>
      </w:pPr>
      <w:r>
        <w:rPr>
          <w:rFonts w:ascii="Arial Narrow" w:hAnsi="Arial Narrow"/>
          <w:b/>
          <w:sz w:val="24"/>
          <w:szCs w:val="24"/>
        </w:rPr>
        <w:t>Základní předpoklady výstavby</w:t>
      </w:r>
    </w:p>
    <w:p w14:paraId="0DEF4BD1" w14:textId="4CD39E80" w:rsidR="00003F2F" w:rsidRPr="00003F2F" w:rsidRDefault="00003F2F" w:rsidP="00003F2F">
      <w:pPr>
        <w:pStyle w:val="Zhlav"/>
        <w:numPr>
          <w:ilvl w:val="0"/>
          <w:numId w:val="29"/>
        </w:numPr>
        <w:jc w:val="both"/>
        <w:rPr>
          <w:rFonts w:ascii="ISOCPEUR" w:hAnsi="ISOCPEUR" w:cs="ISOCPEUR"/>
          <w:sz w:val="24"/>
          <w:szCs w:val="24"/>
        </w:rPr>
      </w:pPr>
      <w:r w:rsidRPr="00003F2F">
        <w:rPr>
          <w:rFonts w:ascii="ISOCPEUR" w:hAnsi="ISOCPEUR" w:cs="ISOCPEUR"/>
          <w:sz w:val="24"/>
          <w:szCs w:val="24"/>
        </w:rPr>
        <w:t xml:space="preserve">Termín zahájení stavby: </w:t>
      </w:r>
      <w:r w:rsidR="00217B28">
        <w:rPr>
          <w:rFonts w:ascii="ISOCPEUR" w:hAnsi="ISOCPEUR" w:cs="ISOCPEUR"/>
          <w:sz w:val="24"/>
          <w:szCs w:val="24"/>
        </w:rPr>
        <w:t xml:space="preserve">cca </w:t>
      </w:r>
      <w:r w:rsidRPr="00003F2F">
        <w:rPr>
          <w:rFonts w:ascii="ISOCPEUR" w:hAnsi="ISOCPEUR" w:cs="ISOCPEUR"/>
          <w:sz w:val="24"/>
          <w:szCs w:val="24"/>
        </w:rPr>
        <w:t>0</w:t>
      </w:r>
      <w:r w:rsidR="005C407C">
        <w:rPr>
          <w:rFonts w:ascii="ISOCPEUR" w:hAnsi="ISOCPEUR" w:cs="ISOCPEUR"/>
          <w:sz w:val="24"/>
          <w:szCs w:val="24"/>
        </w:rPr>
        <w:t>9</w:t>
      </w:r>
      <w:r w:rsidRPr="00003F2F">
        <w:rPr>
          <w:rFonts w:ascii="ISOCPEUR" w:hAnsi="ISOCPEUR" w:cs="ISOCPEUR"/>
          <w:sz w:val="24"/>
          <w:szCs w:val="24"/>
        </w:rPr>
        <w:t>/201</w:t>
      </w:r>
      <w:r w:rsidR="005C407C">
        <w:rPr>
          <w:rFonts w:ascii="ISOCPEUR" w:hAnsi="ISOCPEUR" w:cs="ISOCPEUR"/>
          <w:sz w:val="24"/>
          <w:szCs w:val="24"/>
        </w:rPr>
        <w:t>6</w:t>
      </w:r>
      <w:r w:rsidR="00FA4F24">
        <w:rPr>
          <w:rFonts w:ascii="ISOCPEUR" w:hAnsi="ISOCPEUR" w:cs="ISOCPEUR"/>
          <w:sz w:val="24"/>
          <w:szCs w:val="24"/>
        </w:rPr>
        <w:t xml:space="preserve"> </w:t>
      </w:r>
    </w:p>
    <w:p w14:paraId="43B2FE42" w14:textId="6D746F16" w:rsidR="00E603B7" w:rsidRPr="00605485" w:rsidRDefault="00003F2F" w:rsidP="00164785">
      <w:pPr>
        <w:pStyle w:val="Zhlav"/>
        <w:numPr>
          <w:ilvl w:val="0"/>
          <w:numId w:val="29"/>
        </w:numPr>
        <w:jc w:val="both"/>
        <w:rPr>
          <w:rFonts w:ascii="ISOCPEUR" w:hAnsi="ISOCPEUR"/>
          <w:sz w:val="24"/>
          <w:szCs w:val="24"/>
        </w:rPr>
      </w:pPr>
      <w:r>
        <w:rPr>
          <w:rFonts w:ascii="ISOCPEUR" w:hAnsi="ISOCPEUR" w:cs="ISOCPEUR"/>
          <w:sz w:val="24"/>
          <w:szCs w:val="24"/>
        </w:rPr>
        <w:t xml:space="preserve">Termín dokončení stavby: </w:t>
      </w:r>
      <w:r w:rsidR="00217B28">
        <w:rPr>
          <w:rFonts w:ascii="ISOCPEUR" w:hAnsi="ISOCPEUR" w:cs="ISOCPEUR"/>
          <w:sz w:val="24"/>
          <w:szCs w:val="24"/>
        </w:rPr>
        <w:t xml:space="preserve">cca </w:t>
      </w:r>
      <w:r>
        <w:rPr>
          <w:rFonts w:ascii="ISOCPEUR" w:hAnsi="ISOCPEUR" w:cs="ISOCPEUR"/>
          <w:sz w:val="24"/>
          <w:szCs w:val="24"/>
        </w:rPr>
        <w:t>0</w:t>
      </w:r>
      <w:r w:rsidR="005C407C">
        <w:rPr>
          <w:rFonts w:ascii="ISOCPEUR" w:hAnsi="ISOCPEUR" w:cs="ISOCPEUR"/>
          <w:sz w:val="24"/>
          <w:szCs w:val="24"/>
        </w:rPr>
        <w:t>6</w:t>
      </w:r>
      <w:r>
        <w:rPr>
          <w:rFonts w:ascii="ISOCPEUR" w:hAnsi="ISOCPEUR" w:cs="ISOCPEUR"/>
          <w:sz w:val="24"/>
          <w:szCs w:val="24"/>
        </w:rPr>
        <w:t>/201</w:t>
      </w:r>
      <w:r w:rsidR="00217B28">
        <w:rPr>
          <w:rFonts w:ascii="ISOCPEUR" w:hAnsi="ISOCPEUR" w:cs="ISOCPEUR"/>
          <w:sz w:val="24"/>
          <w:szCs w:val="24"/>
        </w:rPr>
        <w:t>8</w:t>
      </w:r>
    </w:p>
    <w:p w14:paraId="2E6EE27E" w14:textId="77777777" w:rsidR="00FA2084" w:rsidRDefault="00FA2084" w:rsidP="008D2162">
      <w:pPr>
        <w:pStyle w:val="Zhlav"/>
        <w:ind w:left="709"/>
        <w:jc w:val="both"/>
        <w:rPr>
          <w:rFonts w:ascii="Arial Narrow" w:hAnsi="Arial Narrow"/>
          <w:b/>
          <w:sz w:val="24"/>
          <w:szCs w:val="24"/>
        </w:rPr>
      </w:pPr>
    </w:p>
    <w:p w14:paraId="7CEC0921" w14:textId="77777777" w:rsidR="00FA2084" w:rsidRDefault="006C3C8E" w:rsidP="008D2162">
      <w:pPr>
        <w:pStyle w:val="Zhlav"/>
        <w:ind w:left="709"/>
        <w:jc w:val="both"/>
        <w:rPr>
          <w:rFonts w:ascii="ISOCPEUR" w:hAnsi="ISOCPEUR"/>
          <w:sz w:val="24"/>
          <w:szCs w:val="24"/>
        </w:rPr>
      </w:pPr>
      <w:r>
        <w:rPr>
          <w:rFonts w:ascii="ISOCPEUR" w:hAnsi="ISOCPEUR"/>
          <w:sz w:val="24"/>
          <w:szCs w:val="24"/>
        </w:rPr>
        <w:t>Stavba bude členěna na etapy, v závislosti na finančních prostředcích. Základní etapou je realizace víceúčelového hřiště</w:t>
      </w:r>
      <w:r w:rsidR="00FA2084">
        <w:rPr>
          <w:rFonts w:ascii="ISOCPEUR" w:hAnsi="ISOCPEUR"/>
          <w:sz w:val="24"/>
          <w:szCs w:val="24"/>
        </w:rPr>
        <w:t>.</w:t>
      </w:r>
    </w:p>
    <w:p w14:paraId="2AEFF3CB" w14:textId="77777777" w:rsidR="00FA2084" w:rsidRPr="00FA2084" w:rsidRDefault="00FA2084" w:rsidP="00FA2084">
      <w:pPr>
        <w:pStyle w:val="Zhlav"/>
        <w:ind w:left="720"/>
        <w:jc w:val="both"/>
        <w:rPr>
          <w:rFonts w:ascii="ISOCPEUR" w:hAnsi="ISOCPEUR"/>
          <w:sz w:val="24"/>
          <w:szCs w:val="24"/>
          <w:u w:val="single"/>
        </w:rPr>
      </w:pPr>
      <w:r w:rsidRPr="00FA2084">
        <w:rPr>
          <w:rFonts w:ascii="ISOCPEUR" w:hAnsi="ISOCPEUR"/>
          <w:sz w:val="24"/>
          <w:szCs w:val="24"/>
          <w:u w:val="single"/>
        </w:rPr>
        <w:t>Před započetím výstavby je nutné vytýčit trasy stávajících inženýrských sítí.</w:t>
      </w:r>
    </w:p>
    <w:p w14:paraId="52686B3E" w14:textId="77777777" w:rsidR="00FA2084" w:rsidRDefault="00FA2084" w:rsidP="00FA2084">
      <w:pPr>
        <w:pStyle w:val="Zhlav"/>
        <w:ind w:left="709"/>
        <w:jc w:val="both"/>
        <w:rPr>
          <w:rFonts w:ascii="ISOCPEUR" w:hAnsi="ISOCPEUR"/>
          <w:sz w:val="24"/>
          <w:szCs w:val="24"/>
        </w:rPr>
      </w:pPr>
      <w:r w:rsidRPr="00A05E06">
        <w:rPr>
          <w:rFonts w:ascii="ISOCPEUR" w:hAnsi="ISOCPEUR"/>
          <w:sz w:val="24"/>
          <w:szCs w:val="24"/>
        </w:rPr>
        <w:t xml:space="preserve">Jako nejvhodnější termín pro realizaci stavby je uvažováno </w:t>
      </w:r>
      <w:r>
        <w:rPr>
          <w:rFonts w:ascii="ISOCPEUR" w:hAnsi="ISOCPEUR"/>
          <w:sz w:val="24"/>
          <w:szCs w:val="24"/>
        </w:rPr>
        <w:t xml:space="preserve">přibližně </w:t>
      </w:r>
      <w:r w:rsidRPr="00A05E06">
        <w:rPr>
          <w:rFonts w:ascii="ISOCPEUR" w:hAnsi="ISOCPEUR"/>
          <w:sz w:val="24"/>
          <w:szCs w:val="24"/>
        </w:rPr>
        <w:t>období letních prázdnin konkrétního kalendářního roku. Rozsah prací a technologické nároky však mohou způsobit protažení termínu realizace díla i do následujících měsíců.</w:t>
      </w:r>
    </w:p>
    <w:p w14:paraId="6E4CD248" w14:textId="062740DC" w:rsidR="008D2162" w:rsidRDefault="006C3C8E" w:rsidP="008D2162">
      <w:pPr>
        <w:pStyle w:val="Zhlav"/>
        <w:ind w:left="709"/>
        <w:jc w:val="both"/>
        <w:rPr>
          <w:rFonts w:ascii="Arial Narrow" w:hAnsi="Arial Narrow"/>
          <w:b/>
          <w:sz w:val="24"/>
          <w:szCs w:val="24"/>
        </w:rPr>
      </w:pPr>
      <w:r>
        <w:rPr>
          <w:rFonts w:ascii="ISOCPEUR" w:hAnsi="ISOCPEUR"/>
          <w:sz w:val="24"/>
          <w:szCs w:val="24"/>
        </w:rPr>
        <w:t xml:space="preserve"> </w:t>
      </w:r>
    </w:p>
    <w:p w14:paraId="751CDBBF" w14:textId="77777777" w:rsidR="00FD5469" w:rsidRDefault="00FD5469" w:rsidP="008D2162">
      <w:pPr>
        <w:pStyle w:val="Zhlav"/>
        <w:ind w:left="709"/>
        <w:jc w:val="both"/>
        <w:rPr>
          <w:rFonts w:ascii="Arial Narrow" w:hAnsi="Arial Narrow"/>
          <w:b/>
          <w:sz w:val="24"/>
          <w:szCs w:val="24"/>
        </w:rPr>
      </w:pPr>
    </w:p>
    <w:p w14:paraId="211EFF84" w14:textId="768E7111" w:rsidR="006B7546" w:rsidRPr="00003F2F" w:rsidRDefault="006B7546" w:rsidP="00003F2F">
      <w:pPr>
        <w:pStyle w:val="Zhlav"/>
        <w:numPr>
          <w:ilvl w:val="1"/>
          <w:numId w:val="3"/>
        </w:numPr>
        <w:tabs>
          <w:tab w:val="clear" w:pos="1080"/>
          <w:tab w:val="num" w:pos="709"/>
        </w:tabs>
        <w:ind w:left="709" w:hanging="709"/>
        <w:jc w:val="both"/>
        <w:rPr>
          <w:rFonts w:ascii="Arial Narrow" w:hAnsi="Arial Narrow"/>
          <w:b/>
          <w:sz w:val="24"/>
          <w:szCs w:val="24"/>
        </w:rPr>
      </w:pPr>
      <w:r>
        <w:rPr>
          <w:rFonts w:ascii="Arial Narrow" w:hAnsi="Arial Narrow"/>
          <w:b/>
          <w:sz w:val="24"/>
          <w:szCs w:val="24"/>
        </w:rPr>
        <w:t>Orientační náklady stavby</w:t>
      </w:r>
    </w:p>
    <w:p w14:paraId="3D3D2120" w14:textId="36653E8F" w:rsidR="00EA114B" w:rsidRPr="000E4C6E" w:rsidRDefault="006B7546" w:rsidP="00547CCF">
      <w:pPr>
        <w:pStyle w:val="Zhlav"/>
        <w:ind w:left="709"/>
        <w:jc w:val="both"/>
        <w:rPr>
          <w:rFonts w:ascii="ISOCPEUR" w:hAnsi="ISOCPEUR"/>
          <w:sz w:val="24"/>
        </w:rPr>
      </w:pPr>
      <w:r w:rsidRPr="006B7546">
        <w:rPr>
          <w:rFonts w:ascii="ISOCPEUR" w:hAnsi="ISOCPEUR"/>
          <w:sz w:val="24"/>
        </w:rPr>
        <w:t>Orientační cena v tis. Kč</w:t>
      </w:r>
      <w:r w:rsidRPr="00A76EAE">
        <w:rPr>
          <w:rFonts w:ascii="ISOCPEUR" w:hAnsi="ISOCPEUR"/>
          <w:sz w:val="24"/>
        </w:rPr>
        <w:t xml:space="preserve">:  </w:t>
      </w:r>
      <w:r w:rsidR="006C3C8E">
        <w:rPr>
          <w:rFonts w:ascii="ISOCPEUR" w:hAnsi="ISOCPEUR"/>
          <w:sz w:val="24"/>
        </w:rPr>
        <w:t xml:space="preserve">cca </w:t>
      </w:r>
      <w:r w:rsidR="00217B28">
        <w:rPr>
          <w:rFonts w:ascii="ISOCPEUR" w:hAnsi="ISOCPEUR"/>
          <w:sz w:val="24"/>
        </w:rPr>
        <w:t>4</w:t>
      </w:r>
      <w:r w:rsidR="00CE7BC5" w:rsidRPr="00A76EAE">
        <w:rPr>
          <w:rFonts w:ascii="ISOCPEUR" w:hAnsi="ISOCPEUR"/>
          <w:sz w:val="24"/>
        </w:rPr>
        <w:t>.</w:t>
      </w:r>
      <w:r w:rsidR="00B2100F">
        <w:rPr>
          <w:rFonts w:ascii="ISOCPEUR" w:hAnsi="ISOCPEUR"/>
          <w:sz w:val="24"/>
        </w:rPr>
        <w:t>9</w:t>
      </w:r>
      <w:r w:rsidR="00D95FAE">
        <w:rPr>
          <w:rFonts w:ascii="ISOCPEUR" w:hAnsi="ISOCPEUR"/>
          <w:sz w:val="24"/>
        </w:rPr>
        <w:t xml:space="preserve"> mil Kč</w:t>
      </w:r>
      <w:r w:rsidRPr="00A76EAE">
        <w:rPr>
          <w:rFonts w:ascii="ISOCPEUR" w:hAnsi="ISOCPEUR"/>
          <w:sz w:val="24"/>
        </w:rPr>
        <w:t xml:space="preserve"> </w:t>
      </w:r>
      <w:r w:rsidR="00B2100F">
        <w:rPr>
          <w:rFonts w:ascii="ISOCPEUR" w:hAnsi="ISOCPEUR"/>
          <w:sz w:val="24"/>
        </w:rPr>
        <w:t>bez</w:t>
      </w:r>
      <w:r w:rsidRPr="00A76EAE">
        <w:rPr>
          <w:rFonts w:ascii="ISOCPEUR" w:hAnsi="ISOCPEUR"/>
          <w:sz w:val="24"/>
        </w:rPr>
        <w:t xml:space="preserve"> DPH</w:t>
      </w:r>
      <w:r w:rsidR="006C3C8E">
        <w:rPr>
          <w:rFonts w:ascii="ISOCPEUR" w:hAnsi="ISOCPEUR"/>
          <w:sz w:val="24"/>
        </w:rPr>
        <w:t xml:space="preserve"> </w:t>
      </w:r>
    </w:p>
    <w:p w14:paraId="6D2CAEFA" w14:textId="77777777" w:rsidR="00E603B7" w:rsidRDefault="00E603B7" w:rsidP="00164785">
      <w:pPr>
        <w:pStyle w:val="Zhlav"/>
        <w:jc w:val="both"/>
        <w:rPr>
          <w:rFonts w:ascii="ISOCPEUR" w:hAnsi="ISOCPEUR"/>
          <w:sz w:val="24"/>
        </w:rPr>
      </w:pPr>
    </w:p>
    <w:p w14:paraId="66418B4E" w14:textId="77777777" w:rsidR="009943EB" w:rsidRDefault="009943EB" w:rsidP="00547CCF">
      <w:pPr>
        <w:pStyle w:val="Zhlav"/>
        <w:ind w:left="709"/>
        <w:jc w:val="both"/>
        <w:rPr>
          <w:rFonts w:ascii="ISOCPEUR" w:hAnsi="ISOCPEUR"/>
          <w:sz w:val="24"/>
        </w:rPr>
      </w:pPr>
    </w:p>
    <w:p w14:paraId="0AF77C92" w14:textId="77777777" w:rsidR="008D2162" w:rsidRDefault="008D2162" w:rsidP="00547CCF">
      <w:pPr>
        <w:pStyle w:val="Zhlav"/>
        <w:ind w:left="709"/>
        <w:jc w:val="both"/>
        <w:rPr>
          <w:rFonts w:ascii="ISOCPEUR" w:hAnsi="ISOCPEUR"/>
          <w:sz w:val="24"/>
        </w:rPr>
      </w:pPr>
    </w:p>
    <w:p w14:paraId="7B8A0B1F" w14:textId="77777777" w:rsidR="00EA114B" w:rsidRDefault="00EA114B" w:rsidP="00EA114B">
      <w:pPr>
        <w:pStyle w:val="Zhlav"/>
        <w:numPr>
          <w:ilvl w:val="0"/>
          <w:numId w:val="3"/>
        </w:numPr>
        <w:tabs>
          <w:tab w:val="clear" w:pos="360"/>
          <w:tab w:val="num" w:pos="709"/>
        </w:tabs>
        <w:ind w:left="709" w:hanging="709"/>
        <w:jc w:val="both"/>
        <w:rPr>
          <w:rFonts w:ascii="Arial Narrow" w:hAnsi="Arial Narrow"/>
          <w:b/>
          <w:sz w:val="28"/>
          <w:szCs w:val="28"/>
          <w:u w:val="single"/>
        </w:rPr>
      </w:pPr>
      <w:r w:rsidRPr="00EA114B">
        <w:rPr>
          <w:rFonts w:ascii="Arial Narrow" w:hAnsi="Arial Narrow"/>
          <w:b/>
          <w:sz w:val="28"/>
          <w:szCs w:val="28"/>
          <w:u w:val="single"/>
        </w:rPr>
        <w:t xml:space="preserve">Členění stavby na objekty a technická a technologická zařízení </w:t>
      </w:r>
    </w:p>
    <w:p w14:paraId="79D991A7" w14:textId="77777777" w:rsidR="00EA114B" w:rsidRPr="00EA114B" w:rsidRDefault="00EA114B" w:rsidP="00EA114B">
      <w:pPr>
        <w:pStyle w:val="Zhlav"/>
        <w:ind w:left="709"/>
        <w:jc w:val="both"/>
        <w:rPr>
          <w:rFonts w:ascii="Arial Narrow" w:hAnsi="Arial Narrow"/>
          <w:b/>
          <w:sz w:val="28"/>
          <w:szCs w:val="28"/>
          <w:u w:val="single"/>
        </w:rPr>
      </w:pPr>
    </w:p>
    <w:p w14:paraId="09420424" w14:textId="77777777" w:rsidR="0040037B" w:rsidRDefault="00EA114B" w:rsidP="00EA114B">
      <w:pPr>
        <w:ind w:left="708"/>
        <w:jc w:val="both"/>
        <w:rPr>
          <w:rFonts w:ascii="ISOCPEUR" w:hAnsi="ISOCPEUR"/>
          <w:sz w:val="24"/>
          <w:szCs w:val="24"/>
        </w:rPr>
      </w:pPr>
      <w:r w:rsidRPr="008229FF">
        <w:rPr>
          <w:rFonts w:ascii="ISOCPEUR" w:hAnsi="ISOCPEUR"/>
          <w:sz w:val="24"/>
          <w:szCs w:val="24"/>
        </w:rPr>
        <w:t xml:space="preserve">Stavba </w:t>
      </w:r>
      <w:r w:rsidR="00D95FAE">
        <w:rPr>
          <w:rFonts w:ascii="ISOCPEUR" w:hAnsi="ISOCPEUR"/>
          <w:sz w:val="24"/>
          <w:szCs w:val="24"/>
        </w:rPr>
        <w:t>je</w:t>
      </w:r>
      <w:r w:rsidR="00E603B7">
        <w:rPr>
          <w:rFonts w:ascii="ISOCPEUR" w:hAnsi="ISOCPEUR"/>
          <w:sz w:val="24"/>
          <w:szCs w:val="24"/>
        </w:rPr>
        <w:t xml:space="preserve"> </w:t>
      </w:r>
      <w:r w:rsidR="005C407C">
        <w:rPr>
          <w:rFonts w:ascii="ISOCPEUR" w:hAnsi="ISOCPEUR"/>
          <w:sz w:val="24"/>
          <w:szCs w:val="24"/>
        </w:rPr>
        <w:t xml:space="preserve">jednoduchého charakteru a je </w:t>
      </w:r>
      <w:r w:rsidR="005D3A8F">
        <w:rPr>
          <w:rFonts w:ascii="ISOCPEUR" w:hAnsi="ISOCPEUR"/>
          <w:sz w:val="24"/>
          <w:szCs w:val="24"/>
        </w:rPr>
        <w:t xml:space="preserve">členěna na </w:t>
      </w:r>
      <w:r w:rsidR="0040037B">
        <w:rPr>
          <w:rFonts w:ascii="ISOCPEUR" w:hAnsi="ISOCPEUR"/>
          <w:sz w:val="24"/>
          <w:szCs w:val="24"/>
        </w:rPr>
        <w:t>dva</w:t>
      </w:r>
      <w:r w:rsidR="005C407C">
        <w:rPr>
          <w:rFonts w:ascii="ISOCPEUR" w:hAnsi="ISOCPEUR"/>
          <w:sz w:val="24"/>
          <w:szCs w:val="24"/>
        </w:rPr>
        <w:t xml:space="preserve"> stavební objekt</w:t>
      </w:r>
      <w:r w:rsidR="0040037B">
        <w:rPr>
          <w:rFonts w:ascii="ISOCPEUR" w:hAnsi="ISOCPEUR"/>
          <w:sz w:val="24"/>
          <w:szCs w:val="24"/>
        </w:rPr>
        <w:t>y:</w:t>
      </w:r>
    </w:p>
    <w:p w14:paraId="657F1A50" w14:textId="4EE69CC5" w:rsidR="0040037B" w:rsidRDefault="0040037B" w:rsidP="0040037B">
      <w:pPr>
        <w:pStyle w:val="StylPed6b"/>
        <w:spacing w:before="0" w:line="280" w:lineRule="atLeast"/>
        <w:rPr>
          <w:rFonts w:ascii="ISOCPEUR" w:hAnsi="ISOCPEUR"/>
        </w:rPr>
      </w:pPr>
      <w:r>
        <w:rPr>
          <w:rFonts w:ascii="ISOCPEUR" w:hAnsi="ISOCPEUR"/>
        </w:rPr>
        <w:tab/>
      </w:r>
      <w:r>
        <w:rPr>
          <w:rFonts w:ascii="ISOCPEUR" w:hAnsi="ISOCPEUR"/>
        </w:rPr>
        <w:tab/>
      </w:r>
      <w:r>
        <w:rPr>
          <w:rFonts w:ascii="ISOCPEUR" w:hAnsi="ISOCPEUR"/>
        </w:rPr>
        <w:tab/>
        <w:t>D.1.1.1 Víceúčelové hřiště</w:t>
      </w:r>
    </w:p>
    <w:p w14:paraId="582167EC" w14:textId="6742DBE8" w:rsidR="0040037B" w:rsidRDefault="0040037B" w:rsidP="0040037B">
      <w:pPr>
        <w:pStyle w:val="StylPed6b"/>
        <w:spacing w:before="0" w:line="280" w:lineRule="atLeast"/>
        <w:rPr>
          <w:rFonts w:ascii="ISOCPEUR" w:hAnsi="ISOCPEUR"/>
        </w:rPr>
      </w:pPr>
      <w:r>
        <w:rPr>
          <w:rFonts w:ascii="ISOCPEUR" w:hAnsi="ISOCPEUR"/>
        </w:rPr>
        <w:tab/>
      </w:r>
      <w:r>
        <w:rPr>
          <w:rFonts w:ascii="ISOCPEUR" w:hAnsi="ISOCPEUR"/>
        </w:rPr>
        <w:tab/>
      </w:r>
      <w:r>
        <w:rPr>
          <w:rFonts w:ascii="ISOCPEUR" w:hAnsi="ISOCPEUR"/>
        </w:rPr>
        <w:tab/>
        <w:t>D.1.1.2 Dětské hřiště</w:t>
      </w:r>
    </w:p>
    <w:p w14:paraId="74289198" w14:textId="44A585BC" w:rsidR="00FD5469" w:rsidRDefault="00D95FAE" w:rsidP="00EA114B">
      <w:pPr>
        <w:ind w:left="708"/>
        <w:jc w:val="both"/>
        <w:rPr>
          <w:rFonts w:ascii="ISOCPEUR" w:hAnsi="ISOCPEUR"/>
          <w:sz w:val="24"/>
          <w:szCs w:val="24"/>
        </w:rPr>
      </w:pPr>
      <w:r>
        <w:rPr>
          <w:rFonts w:ascii="ISOCPEUR" w:hAnsi="ISOCPEUR"/>
          <w:sz w:val="24"/>
          <w:szCs w:val="24"/>
        </w:rPr>
        <w:t xml:space="preserve"> </w:t>
      </w:r>
      <w:r w:rsidR="00842E51">
        <w:rPr>
          <w:rFonts w:ascii="ISOCPEUR" w:hAnsi="ISOCPEUR"/>
          <w:sz w:val="24"/>
          <w:szCs w:val="24"/>
        </w:rPr>
        <w:tab/>
      </w:r>
    </w:p>
    <w:p w14:paraId="610E0C29" w14:textId="77777777" w:rsidR="006C4368" w:rsidRPr="00842E51" w:rsidRDefault="006C4368" w:rsidP="003755A0">
      <w:pPr>
        <w:pStyle w:val="Zhlav"/>
        <w:jc w:val="both"/>
        <w:rPr>
          <w:rFonts w:ascii="ISOCPEUR" w:hAnsi="ISOCPEUR"/>
          <w:sz w:val="24"/>
        </w:rPr>
      </w:pPr>
    </w:p>
    <w:p w14:paraId="72F57C73" w14:textId="77777777" w:rsidR="00EA114B" w:rsidRDefault="00EA114B" w:rsidP="003755A0">
      <w:pPr>
        <w:pStyle w:val="Zhlav"/>
        <w:jc w:val="both"/>
        <w:rPr>
          <w:rFonts w:ascii="ISOCPEUR" w:hAnsi="ISOCPEUR"/>
          <w:sz w:val="24"/>
        </w:rPr>
      </w:pPr>
    </w:p>
    <w:p w14:paraId="1EE58C53" w14:textId="77777777" w:rsidR="00842E51" w:rsidRDefault="00842E51" w:rsidP="003755A0">
      <w:pPr>
        <w:pStyle w:val="Zhlav"/>
        <w:jc w:val="both"/>
        <w:rPr>
          <w:rFonts w:ascii="ISOCPEUR" w:hAnsi="ISOCPEUR"/>
          <w:sz w:val="24"/>
        </w:rPr>
      </w:pPr>
    </w:p>
    <w:p w14:paraId="4EB435C6" w14:textId="77777777" w:rsidR="003755A0" w:rsidRPr="00A05E06" w:rsidRDefault="003755A0" w:rsidP="003755A0">
      <w:pPr>
        <w:pStyle w:val="Zhlav"/>
        <w:jc w:val="both"/>
        <w:rPr>
          <w:rFonts w:ascii="ISOCPEUR" w:hAnsi="ISOCPEUR"/>
          <w:sz w:val="24"/>
        </w:rPr>
      </w:pPr>
    </w:p>
    <w:p w14:paraId="727FB947" w14:textId="0B39C808" w:rsidR="00E86F6A" w:rsidRPr="006C4368" w:rsidRDefault="00912A23" w:rsidP="006C4368">
      <w:pPr>
        <w:pStyle w:val="Zhlav"/>
        <w:ind w:left="709"/>
        <w:jc w:val="both"/>
        <w:rPr>
          <w:rFonts w:ascii="ISOCPEUR" w:hAnsi="ISOCPEUR"/>
          <w:sz w:val="24"/>
        </w:rPr>
      </w:pPr>
      <w:r>
        <w:rPr>
          <w:rFonts w:ascii="ISOCPEUR" w:hAnsi="ISOCPEUR"/>
          <w:sz w:val="24"/>
        </w:rPr>
        <w:t xml:space="preserve">V </w:t>
      </w:r>
      <w:r w:rsidR="005C407C">
        <w:rPr>
          <w:rFonts w:ascii="ISOCPEUR" w:hAnsi="ISOCPEUR"/>
          <w:sz w:val="24"/>
        </w:rPr>
        <w:t>Kroměříži</w:t>
      </w:r>
      <w:r w:rsidR="00A05E06" w:rsidRPr="00A05E06">
        <w:rPr>
          <w:rFonts w:ascii="ISOCPEUR" w:hAnsi="ISOCPEUR"/>
          <w:sz w:val="24"/>
        </w:rPr>
        <w:t xml:space="preserve">, </w:t>
      </w:r>
      <w:r w:rsidR="00217B28">
        <w:rPr>
          <w:rFonts w:ascii="ISOCPEUR" w:hAnsi="ISOCPEUR"/>
          <w:sz w:val="24"/>
        </w:rPr>
        <w:t>květen</w:t>
      </w:r>
      <w:r w:rsidR="005C407C">
        <w:rPr>
          <w:rFonts w:ascii="ISOCPEUR" w:hAnsi="ISOCPEUR"/>
          <w:sz w:val="24"/>
        </w:rPr>
        <w:t xml:space="preserve"> 201</w:t>
      </w:r>
      <w:r w:rsidR="0023509A">
        <w:rPr>
          <w:rFonts w:ascii="ISOCPEUR" w:hAnsi="ISOCPEUR"/>
          <w:sz w:val="24"/>
        </w:rPr>
        <w:t>7</w:t>
      </w:r>
      <w:r w:rsidR="001F1E42">
        <w:rPr>
          <w:rFonts w:ascii="ISOCPEUR" w:hAnsi="ISOCPEUR"/>
          <w:sz w:val="24"/>
        </w:rPr>
        <w:tab/>
      </w:r>
      <w:r w:rsidR="001F1E42">
        <w:rPr>
          <w:rFonts w:ascii="ISOCPEUR" w:hAnsi="ISOCPEUR"/>
          <w:sz w:val="24"/>
        </w:rPr>
        <w:tab/>
      </w:r>
      <w:r w:rsidR="00A05E06" w:rsidRPr="00A05E06">
        <w:rPr>
          <w:rFonts w:ascii="ISOCPEUR" w:hAnsi="ISOCPEUR"/>
          <w:sz w:val="24"/>
        </w:rPr>
        <w:t>Vypracoval:</w:t>
      </w:r>
      <w:r w:rsidR="00BA55E2">
        <w:rPr>
          <w:rFonts w:ascii="ISOCPEUR" w:hAnsi="ISOCPEUR"/>
          <w:sz w:val="24"/>
        </w:rPr>
        <w:t xml:space="preserve"> Miroslav Vypušťák</w:t>
      </w:r>
      <w:r w:rsidR="00A05E06" w:rsidRPr="00A05E06">
        <w:rPr>
          <w:rFonts w:ascii="ISOCPEUR" w:hAnsi="ISOCPEUR"/>
          <w:sz w:val="24"/>
        </w:rPr>
        <w:t xml:space="preserve"> </w:t>
      </w:r>
    </w:p>
    <w:sectPr w:rsidR="00E86F6A" w:rsidRPr="006C4368">
      <w:footerReference w:type="even" r:id="rId13"/>
      <w:footerReference w:type="default" r:id="rId14"/>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8F65AE" w14:textId="77777777" w:rsidR="00E15D81" w:rsidRDefault="00E15D81">
      <w:r>
        <w:separator/>
      </w:r>
    </w:p>
  </w:endnote>
  <w:endnote w:type="continuationSeparator" w:id="0">
    <w:p w14:paraId="14486AB6" w14:textId="77777777" w:rsidR="00E15D81" w:rsidRDefault="00E15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ISOCPEUR">
    <w:panose1 w:val="020B0604020202020204"/>
    <w:charset w:val="EE"/>
    <w:family w:val="swiss"/>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panose1 w:val="00000000000000000000"/>
    <w:charset w:val="EE"/>
    <w:family w:val="auto"/>
    <w:notTrueType/>
    <w:pitch w:val="default"/>
    <w:sig w:usb0="00000005" w:usb1="00000000" w:usb2="00000000" w:usb3="00000000" w:csb0="00000002" w:csb1="00000000"/>
  </w:font>
  <w:font w:name="MyriadPro-Regular">
    <w:panose1 w:val="00000000000000000000"/>
    <w:charset w:val="EE"/>
    <w:family w:val="auto"/>
    <w:notTrueType/>
    <w:pitch w:val="default"/>
    <w:sig w:usb0="00000005" w:usb1="00000000" w:usb2="00000000" w:usb3="00000000" w:csb0="00000002" w:csb1="00000000"/>
  </w:font>
  <w:font w:name="TimesNewRoman">
    <w:panose1 w:val="00000000000000000000"/>
    <w:charset w:val="EE"/>
    <w:family w:val="auto"/>
    <w:notTrueType/>
    <w:pitch w:val="default"/>
    <w:sig w:usb0="00000005" w:usb1="00000000" w:usb2="00000000" w:usb3="00000000" w:csb0="00000002" w:csb1="00000000"/>
  </w:font>
  <w:font w:name="TimesNewRoman,Italic">
    <w:panose1 w:val="00000000000000000000"/>
    <w:charset w:val="EE"/>
    <w:family w:val="auto"/>
    <w:notTrueType/>
    <w:pitch w:val="default"/>
    <w:sig w:usb0="00000005" w:usb1="00000000" w:usb2="00000000" w:usb3="00000000" w:csb0="00000002" w:csb1="00000000"/>
  </w:font>
  <w:font w:name="TimesNewRoman,Bold">
    <w:panose1 w:val="00000000000000000000"/>
    <w:charset w:val="EE"/>
    <w:family w:val="auto"/>
    <w:notTrueType/>
    <w:pitch w:val="default"/>
    <w:sig w:usb0="00000005" w:usb1="00000000" w:usb2="00000000" w:usb3="00000000" w:csb0="00000002" w:csb1="00000000"/>
  </w:font>
  <w:font w:name="TimesNewRoman,BoldItalic">
    <w:panose1 w:val="00000000000000000000"/>
    <w:charset w:val="EE"/>
    <w:family w:val="auto"/>
    <w:notTrueType/>
    <w:pitch w:val="default"/>
    <w:sig w:usb0="00000005" w:usb1="00000000" w:usb2="00000000" w:usb3="00000000" w:csb0="00000002" w:csb1="00000000"/>
  </w:font>
  <w:font w:name="Arial-Bold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63B88" w14:textId="77777777" w:rsidR="00E15D81" w:rsidRDefault="00E15D8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7276AFB6" w14:textId="77777777" w:rsidR="00E15D81" w:rsidRDefault="00E15D8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5ED70" w14:textId="7375E918" w:rsidR="00E15D81" w:rsidRDefault="00E15D81">
    <w:pPr>
      <w:pStyle w:val="Zpat"/>
      <w:framePr w:wrap="around" w:vAnchor="text" w:hAnchor="margin" w:xAlign="center" w:y="1"/>
      <w:jc w:val="center"/>
      <w:rPr>
        <w:rStyle w:val="slostrnky"/>
      </w:rPr>
    </w:pPr>
    <w:r>
      <w:rPr>
        <w:rStyle w:val="slostrnky"/>
      </w:rPr>
      <w:fldChar w:fldCharType="begin"/>
    </w:r>
    <w:r>
      <w:rPr>
        <w:rStyle w:val="slostrnky"/>
      </w:rPr>
      <w:instrText xml:space="preserve">PAGE  </w:instrText>
    </w:r>
    <w:r>
      <w:rPr>
        <w:rStyle w:val="slostrnky"/>
      </w:rPr>
      <w:fldChar w:fldCharType="separate"/>
    </w:r>
    <w:r w:rsidR="00A07A0C">
      <w:rPr>
        <w:rStyle w:val="slostrnky"/>
        <w:noProof/>
      </w:rPr>
      <w:t>2</w:t>
    </w:r>
    <w:r>
      <w:rPr>
        <w:rStyle w:val="slostrnky"/>
      </w:rPr>
      <w:fldChar w:fldCharType="end"/>
    </w:r>
  </w:p>
  <w:p w14:paraId="7E328580" w14:textId="77777777" w:rsidR="00E15D81" w:rsidRDefault="00E15D81">
    <w:pPr>
      <w:pStyle w:val="Zpat"/>
      <w:framePr w:wrap="around" w:vAnchor="text" w:hAnchor="margin" w:xAlign="center" w:y="1"/>
      <w:jc w:val="center"/>
      <w:rPr>
        <w:rStyle w:val="slostrnky"/>
      </w:rPr>
    </w:pPr>
  </w:p>
  <w:p w14:paraId="733878F5" w14:textId="77777777" w:rsidR="00E15D81" w:rsidRDefault="00E15D81">
    <w:pPr>
      <w:pStyle w:val="Zpat"/>
      <w:framePr w:wrap="around" w:vAnchor="text" w:hAnchor="margin" w:xAlign="center" w:y="1"/>
      <w:rPr>
        <w:rStyle w:val="slostrnky"/>
      </w:rPr>
    </w:pPr>
  </w:p>
  <w:p w14:paraId="588550B4" w14:textId="77777777" w:rsidR="00E15D81" w:rsidRDefault="00E15D81">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5F9A3B" w14:textId="77777777" w:rsidR="00E15D81" w:rsidRDefault="00E15D81">
      <w:r>
        <w:separator/>
      </w:r>
    </w:p>
  </w:footnote>
  <w:footnote w:type="continuationSeparator" w:id="0">
    <w:p w14:paraId="0DA76A1D" w14:textId="77777777" w:rsidR="00E15D81" w:rsidRDefault="00E15D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601E2"/>
    <w:multiLevelType w:val="multilevel"/>
    <w:tmpl w:val="8716CC0E"/>
    <w:lvl w:ilvl="0">
      <w:start w:val="1"/>
      <w:numFmt w:val="lowerLetter"/>
      <w:lvlText w:val="%1."/>
      <w:lvlJc w:val="left"/>
      <w:pPr>
        <w:tabs>
          <w:tab w:val="num" w:pos="360"/>
        </w:tabs>
        <w:ind w:left="360" w:hanging="360"/>
      </w:pPr>
      <w:rPr>
        <w:rFonts w:hint="default"/>
      </w:rPr>
    </w:lvl>
    <w:lvl w:ilvl="1">
      <w:start w:val="1"/>
      <w:numFmt w:val="decimal"/>
      <w:lvlText w:val="A.3.%2"/>
      <w:lvlJc w:val="left"/>
      <w:pPr>
        <w:tabs>
          <w:tab w:val="num" w:pos="794"/>
        </w:tabs>
        <w:ind w:left="1588" w:hanging="1588"/>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2256973"/>
    <w:multiLevelType w:val="multilevel"/>
    <w:tmpl w:val="B7720066"/>
    <w:lvl w:ilvl="0">
      <w:start w:val="5"/>
      <w:numFmt w:val="lowerLetter"/>
      <w:lvlText w:val="%1."/>
      <w:lvlJc w:val="left"/>
      <w:pPr>
        <w:tabs>
          <w:tab w:val="num" w:pos="360"/>
        </w:tabs>
        <w:ind w:left="360" w:hanging="360"/>
      </w:pPr>
      <w:rPr>
        <w:rFonts w:hint="default"/>
      </w:rPr>
    </w:lvl>
    <w:lvl w:ilvl="1">
      <w:start w:val="1"/>
      <w:numFmt w:val="decimal"/>
      <w:lvlText w:val="%1.%2."/>
      <w:lvlJc w:val="left"/>
      <w:pPr>
        <w:tabs>
          <w:tab w:val="num" w:pos="794"/>
        </w:tabs>
        <w:ind w:left="1588" w:hanging="1588"/>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97749CD"/>
    <w:multiLevelType w:val="hybridMultilevel"/>
    <w:tmpl w:val="8E48DF7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8E5B80"/>
    <w:multiLevelType w:val="hybridMultilevel"/>
    <w:tmpl w:val="28605432"/>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 w15:restartNumberingAfterBreak="0">
    <w:nsid w:val="143851EA"/>
    <w:multiLevelType w:val="hybridMultilevel"/>
    <w:tmpl w:val="780CC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354BBA"/>
    <w:multiLevelType w:val="hybridMultilevel"/>
    <w:tmpl w:val="5DC0F50E"/>
    <w:lvl w:ilvl="0" w:tplc="6534D0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E1251F"/>
    <w:multiLevelType w:val="multilevel"/>
    <w:tmpl w:val="FB00CB0C"/>
    <w:lvl w:ilvl="0">
      <w:start w:val="6"/>
      <w:numFmt w:val="lowerLetter"/>
      <w:lvlText w:val="%1."/>
      <w:lvlJc w:val="left"/>
      <w:pPr>
        <w:tabs>
          <w:tab w:val="num" w:pos="360"/>
        </w:tabs>
        <w:ind w:left="360" w:hanging="360"/>
      </w:pPr>
      <w:rPr>
        <w:rFonts w:hint="default"/>
      </w:rPr>
    </w:lvl>
    <w:lvl w:ilvl="1">
      <w:start w:val="1"/>
      <w:numFmt w:val="decimal"/>
      <w:lvlText w:val="%1.%2."/>
      <w:lvlJc w:val="left"/>
      <w:pPr>
        <w:tabs>
          <w:tab w:val="num" w:pos="794"/>
        </w:tabs>
        <w:ind w:left="1588" w:hanging="1588"/>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EAB3634"/>
    <w:multiLevelType w:val="hybridMultilevel"/>
    <w:tmpl w:val="3288FC8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FFA7ECF"/>
    <w:multiLevelType w:val="multilevel"/>
    <w:tmpl w:val="0146431E"/>
    <w:lvl w:ilvl="0">
      <w:start w:val="5"/>
      <w:numFmt w:val="lowerLetter"/>
      <w:lvlText w:val="%1."/>
      <w:lvlJc w:val="left"/>
      <w:pPr>
        <w:tabs>
          <w:tab w:val="num" w:pos="360"/>
        </w:tabs>
        <w:ind w:left="360" w:hanging="360"/>
      </w:pPr>
      <w:rPr>
        <w:rFonts w:hint="default"/>
      </w:rPr>
    </w:lvl>
    <w:lvl w:ilvl="1">
      <w:start w:val="1"/>
      <w:numFmt w:val="decimal"/>
      <w:lvlText w:val="%1.%2."/>
      <w:lvlJc w:val="left"/>
      <w:pPr>
        <w:tabs>
          <w:tab w:val="num" w:pos="794"/>
        </w:tabs>
        <w:ind w:left="1588" w:hanging="1588"/>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0591B45"/>
    <w:multiLevelType w:val="hybridMultilevel"/>
    <w:tmpl w:val="DCD8D372"/>
    <w:lvl w:ilvl="0" w:tplc="12C4380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CB6323"/>
    <w:multiLevelType w:val="multilevel"/>
    <w:tmpl w:val="6B46CD18"/>
    <w:lvl w:ilvl="0">
      <w:start w:val="4"/>
      <w:numFmt w:val="lowerLetter"/>
      <w:lvlText w:val="%1."/>
      <w:lvlJc w:val="left"/>
      <w:pPr>
        <w:tabs>
          <w:tab w:val="num" w:pos="360"/>
        </w:tabs>
        <w:ind w:left="360" w:hanging="360"/>
      </w:pPr>
      <w:rPr>
        <w:rFonts w:hint="default"/>
      </w:rPr>
    </w:lvl>
    <w:lvl w:ilvl="1">
      <w:start w:val="1"/>
      <w:numFmt w:val="decimal"/>
      <w:lvlText w:val="%1.%2."/>
      <w:lvlJc w:val="left"/>
      <w:pPr>
        <w:tabs>
          <w:tab w:val="num" w:pos="794"/>
        </w:tabs>
        <w:ind w:left="1588" w:hanging="1588"/>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7E65A2F"/>
    <w:multiLevelType w:val="hybridMultilevel"/>
    <w:tmpl w:val="E8C428C0"/>
    <w:lvl w:ilvl="0" w:tplc="04050001">
      <w:start w:val="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3C4AAD"/>
    <w:multiLevelType w:val="hybridMultilevel"/>
    <w:tmpl w:val="4A249788"/>
    <w:lvl w:ilvl="0" w:tplc="D2C2FE22">
      <w:start w:val="1"/>
      <w:numFmt w:val="ordinal"/>
      <w:lvlText w:val="A.%1"/>
      <w:lvlJc w:val="left"/>
      <w:pPr>
        <w:tabs>
          <w:tab w:val="num" w:pos="360"/>
        </w:tabs>
        <w:ind w:left="360" w:hanging="360"/>
      </w:pPr>
      <w:rPr>
        <w:rFonts w:hint="default"/>
      </w:rPr>
    </w:lvl>
    <w:lvl w:ilvl="1" w:tplc="60B8F7FC">
      <w:start w:val="1"/>
      <w:numFmt w:val="lowerLetter"/>
      <w:lvlText w:val="%2)"/>
      <w:lvlJc w:val="left"/>
      <w:pPr>
        <w:tabs>
          <w:tab w:val="num" w:pos="1080"/>
        </w:tabs>
        <w:ind w:left="1080" w:hanging="360"/>
      </w:pPr>
      <w:rPr>
        <w:rFonts w:ascii="Arial Narrow" w:hAnsi="Arial Narrow" w:hint="default"/>
        <w:b/>
      </w:rPr>
    </w:lvl>
    <w:lvl w:ilvl="2" w:tplc="E5BE2BF2">
      <w:start w:val="1"/>
      <w:numFmt w:val="decimal"/>
      <w:lvlText w:val="%3)"/>
      <w:lvlJc w:val="left"/>
      <w:pPr>
        <w:ind w:left="1980" w:hanging="360"/>
      </w:pPr>
      <w:rPr>
        <w:rFonts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2BEC32C6"/>
    <w:multiLevelType w:val="multilevel"/>
    <w:tmpl w:val="C66A6608"/>
    <w:lvl w:ilvl="0">
      <w:start w:val="10"/>
      <w:numFmt w:val="lowerLetter"/>
      <w:lvlText w:val="%1."/>
      <w:lvlJc w:val="left"/>
      <w:pPr>
        <w:tabs>
          <w:tab w:val="num" w:pos="360"/>
        </w:tabs>
        <w:ind w:left="360" w:hanging="360"/>
      </w:pPr>
      <w:rPr>
        <w:rFonts w:hint="default"/>
      </w:rPr>
    </w:lvl>
    <w:lvl w:ilvl="1">
      <w:start w:val="1"/>
      <w:numFmt w:val="decimal"/>
      <w:lvlText w:val="%1.%2."/>
      <w:lvlJc w:val="left"/>
      <w:pPr>
        <w:tabs>
          <w:tab w:val="num" w:pos="794"/>
        </w:tabs>
        <w:ind w:left="1588" w:hanging="1588"/>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CA5741C"/>
    <w:multiLevelType w:val="hybridMultilevel"/>
    <w:tmpl w:val="54800FAE"/>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BB03AC"/>
    <w:multiLevelType w:val="hybridMultilevel"/>
    <w:tmpl w:val="F550BD96"/>
    <w:lvl w:ilvl="0" w:tplc="61B26B26">
      <w:start w:val="608"/>
      <w:numFmt w:val="bullet"/>
      <w:lvlText w:val="-"/>
      <w:lvlJc w:val="left"/>
      <w:pPr>
        <w:ind w:left="1440" w:hanging="360"/>
      </w:pPr>
      <w:rPr>
        <w:rFonts w:ascii="ISOCPEUR" w:eastAsia="Times New Roman" w:hAnsi="ISOCPEUR" w:cs="Times New Roman" w:hint="default"/>
        <w:b w:val="0"/>
        <w:sz w:val="24"/>
        <w:u w:val="none"/>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2F0565A"/>
    <w:multiLevelType w:val="hybridMultilevel"/>
    <w:tmpl w:val="33C43A30"/>
    <w:lvl w:ilvl="0" w:tplc="EB6C39B4">
      <w:start w:val="5"/>
      <w:numFmt w:val="bullet"/>
      <w:lvlText w:val="-"/>
      <w:lvlJc w:val="left"/>
      <w:pPr>
        <w:ind w:left="1069" w:hanging="360"/>
      </w:pPr>
      <w:rPr>
        <w:rFonts w:ascii="ISOCPEUR" w:eastAsia="Times New Roman" w:hAnsi="ISOCPEUR"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422847FA"/>
    <w:multiLevelType w:val="hybridMultilevel"/>
    <w:tmpl w:val="07AC8E1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43D9203C"/>
    <w:multiLevelType w:val="multilevel"/>
    <w:tmpl w:val="94AE6EF4"/>
    <w:lvl w:ilvl="0">
      <w:start w:val="9"/>
      <w:numFmt w:val="lowerLetter"/>
      <w:lvlText w:val="%1."/>
      <w:lvlJc w:val="left"/>
      <w:pPr>
        <w:tabs>
          <w:tab w:val="num" w:pos="360"/>
        </w:tabs>
        <w:ind w:left="360" w:hanging="360"/>
      </w:pPr>
      <w:rPr>
        <w:rFonts w:hint="default"/>
      </w:rPr>
    </w:lvl>
    <w:lvl w:ilvl="1">
      <w:start w:val="1"/>
      <w:numFmt w:val="decimal"/>
      <w:lvlText w:val="%1.%2."/>
      <w:lvlJc w:val="left"/>
      <w:pPr>
        <w:tabs>
          <w:tab w:val="num" w:pos="794"/>
        </w:tabs>
        <w:ind w:left="1588" w:hanging="1588"/>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8662491"/>
    <w:multiLevelType w:val="multilevel"/>
    <w:tmpl w:val="EF2AA78A"/>
    <w:lvl w:ilvl="0">
      <w:start w:val="1"/>
      <w:numFmt w:val="lowerLetter"/>
      <w:lvlText w:val="%1."/>
      <w:lvlJc w:val="left"/>
      <w:pPr>
        <w:tabs>
          <w:tab w:val="num" w:pos="360"/>
        </w:tabs>
        <w:ind w:left="360" w:hanging="360"/>
      </w:pPr>
      <w:rPr>
        <w:rFonts w:hint="default"/>
      </w:rPr>
    </w:lvl>
    <w:lvl w:ilvl="1">
      <w:start w:val="1"/>
      <w:numFmt w:val="ordinal"/>
      <w:lvlText w:val="A.1.%2"/>
      <w:lvlJc w:val="left"/>
      <w:pPr>
        <w:tabs>
          <w:tab w:val="num" w:pos="794"/>
        </w:tabs>
        <w:ind w:left="1588" w:hanging="1588"/>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8D14D09"/>
    <w:multiLevelType w:val="multilevel"/>
    <w:tmpl w:val="40649B2C"/>
    <w:lvl w:ilvl="0">
      <w:start w:val="8"/>
      <w:numFmt w:val="lowerLetter"/>
      <w:lvlText w:val="%1."/>
      <w:lvlJc w:val="left"/>
      <w:pPr>
        <w:tabs>
          <w:tab w:val="num" w:pos="360"/>
        </w:tabs>
        <w:ind w:left="360" w:hanging="360"/>
      </w:pPr>
      <w:rPr>
        <w:rFonts w:hint="default"/>
      </w:rPr>
    </w:lvl>
    <w:lvl w:ilvl="1">
      <w:start w:val="1"/>
      <w:numFmt w:val="decimal"/>
      <w:lvlText w:val="%1.%2."/>
      <w:lvlJc w:val="left"/>
      <w:pPr>
        <w:tabs>
          <w:tab w:val="num" w:pos="794"/>
        </w:tabs>
        <w:ind w:left="1588" w:hanging="1588"/>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2D20D07"/>
    <w:multiLevelType w:val="multilevel"/>
    <w:tmpl w:val="1F9AC336"/>
    <w:lvl w:ilvl="0">
      <w:start w:val="8"/>
      <w:numFmt w:val="lowerLetter"/>
      <w:lvlText w:val="%1."/>
      <w:lvlJc w:val="left"/>
      <w:pPr>
        <w:tabs>
          <w:tab w:val="num" w:pos="360"/>
        </w:tabs>
        <w:ind w:left="360" w:hanging="360"/>
      </w:pPr>
      <w:rPr>
        <w:rFonts w:hint="default"/>
      </w:rPr>
    </w:lvl>
    <w:lvl w:ilvl="1">
      <w:start w:val="1"/>
      <w:numFmt w:val="decimal"/>
      <w:lvlText w:val="%1.%2."/>
      <w:lvlJc w:val="left"/>
      <w:pPr>
        <w:tabs>
          <w:tab w:val="num" w:pos="794"/>
        </w:tabs>
        <w:ind w:left="1588" w:hanging="1588"/>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31341FA"/>
    <w:multiLevelType w:val="multilevel"/>
    <w:tmpl w:val="4AD65270"/>
    <w:lvl w:ilvl="0">
      <w:start w:val="3"/>
      <w:numFmt w:val="lowerLetter"/>
      <w:lvlText w:val="%1."/>
      <w:lvlJc w:val="left"/>
      <w:pPr>
        <w:tabs>
          <w:tab w:val="num" w:pos="360"/>
        </w:tabs>
        <w:ind w:left="360" w:hanging="360"/>
      </w:pPr>
      <w:rPr>
        <w:rFonts w:hint="default"/>
      </w:rPr>
    </w:lvl>
    <w:lvl w:ilvl="1">
      <w:start w:val="1"/>
      <w:numFmt w:val="decimal"/>
      <w:lvlText w:val="%1.%2."/>
      <w:lvlJc w:val="left"/>
      <w:pPr>
        <w:tabs>
          <w:tab w:val="num" w:pos="794"/>
        </w:tabs>
        <w:ind w:left="1588" w:hanging="1588"/>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34D04B1"/>
    <w:multiLevelType w:val="hybridMultilevel"/>
    <w:tmpl w:val="1BCA6362"/>
    <w:lvl w:ilvl="0" w:tplc="61B26B26">
      <w:start w:val="608"/>
      <w:numFmt w:val="bullet"/>
      <w:lvlText w:val="-"/>
      <w:lvlJc w:val="left"/>
      <w:pPr>
        <w:ind w:left="720" w:hanging="360"/>
      </w:pPr>
      <w:rPr>
        <w:rFonts w:ascii="ISOCPEUR" w:eastAsia="Times New Roman" w:hAnsi="ISOCPEUR" w:cs="Times New Roman" w:hint="default"/>
        <w:b w:val="0"/>
        <w:sz w:val="24"/>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4A54F05"/>
    <w:multiLevelType w:val="hybridMultilevel"/>
    <w:tmpl w:val="9454D0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4B24CBE"/>
    <w:multiLevelType w:val="hybridMultilevel"/>
    <w:tmpl w:val="AE2098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7" w15:restartNumberingAfterBreak="0">
    <w:nsid w:val="662A3285"/>
    <w:multiLevelType w:val="hybridMultilevel"/>
    <w:tmpl w:val="C7A45FF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6EF2033A"/>
    <w:multiLevelType w:val="hybridMultilevel"/>
    <w:tmpl w:val="5DC0F50E"/>
    <w:lvl w:ilvl="0" w:tplc="6534D0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2057598"/>
    <w:multiLevelType w:val="hybridMultilevel"/>
    <w:tmpl w:val="46CEC8E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3251D53"/>
    <w:multiLevelType w:val="multilevel"/>
    <w:tmpl w:val="53569DE2"/>
    <w:lvl w:ilvl="0">
      <w:start w:val="2"/>
      <w:numFmt w:val="lowerLetter"/>
      <w:lvlText w:val="%1."/>
      <w:lvlJc w:val="left"/>
      <w:pPr>
        <w:tabs>
          <w:tab w:val="num" w:pos="360"/>
        </w:tabs>
        <w:ind w:left="360" w:hanging="360"/>
      </w:pPr>
      <w:rPr>
        <w:rFonts w:hint="default"/>
      </w:rPr>
    </w:lvl>
    <w:lvl w:ilvl="1">
      <w:start w:val="1"/>
      <w:numFmt w:val="decimal"/>
      <w:lvlText w:val="%1.%2."/>
      <w:lvlJc w:val="left"/>
      <w:pPr>
        <w:tabs>
          <w:tab w:val="num" w:pos="794"/>
        </w:tabs>
        <w:ind w:left="1588" w:hanging="1588"/>
      </w:pPr>
      <w:rPr>
        <w:rFonts w:hint="default"/>
      </w:rPr>
    </w:lvl>
    <w:lvl w:ilvl="2">
      <w:start w:val="1"/>
      <w:numFmt w:val="lowerLetter"/>
      <w:lvlText w:val="%3)"/>
      <w:lvlJc w:val="left"/>
      <w:pPr>
        <w:tabs>
          <w:tab w:val="num" w:pos="1146"/>
        </w:tabs>
        <w:ind w:left="930" w:hanging="504"/>
      </w:pPr>
      <w:rPr>
        <w:rFonts w:ascii="Arial Narrow" w:eastAsia="Times New Roman" w:hAnsi="Arial Narrow" w:cs="Times New Roman" w:hint="default"/>
        <w:b/>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72521BB"/>
    <w:multiLevelType w:val="multilevel"/>
    <w:tmpl w:val="92D6B9A0"/>
    <w:lvl w:ilvl="0">
      <w:start w:val="7"/>
      <w:numFmt w:val="lowerLetter"/>
      <w:lvlText w:val="%1."/>
      <w:lvlJc w:val="left"/>
      <w:pPr>
        <w:tabs>
          <w:tab w:val="num" w:pos="360"/>
        </w:tabs>
        <w:ind w:left="360" w:hanging="360"/>
      </w:pPr>
      <w:rPr>
        <w:rFonts w:hint="default"/>
      </w:rPr>
    </w:lvl>
    <w:lvl w:ilvl="1">
      <w:start w:val="1"/>
      <w:numFmt w:val="decimal"/>
      <w:lvlText w:val="%1.%2."/>
      <w:lvlJc w:val="left"/>
      <w:pPr>
        <w:tabs>
          <w:tab w:val="num" w:pos="794"/>
        </w:tabs>
        <w:ind w:left="1588" w:hanging="1588"/>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B5828E8"/>
    <w:multiLevelType w:val="multilevel"/>
    <w:tmpl w:val="0E5C1E52"/>
    <w:lvl w:ilvl="0">
      <w:start w:val="7"/>
      <w:numFmt w:val="lowerLetter"/>
      <w:lvlText w:val="%1."/>
      <w:lvlJc w:val="left"/>
      <w:pPr>
        <w:tabs>
          <w:tab w:val="num" w:pos="360"/>
        </w:tabs>
        <w:ind w:left="360" w:hanging="360"/>
      </w:pPr>
      <w:rPr>
        <w:rFonts w:hint="default"/>
      </w:rPr>
    </w:lvl>
    <w:lvl w:ilvl="1">
      <w:start w:val="1"/>
      <w:numFmt w:val="decimal"/>
      <w:lvlText w:val="%1.%2."/>
      <w:lvlJc w:val="left"/>
      <w:pPr>
        <w:tabs>
          <w:tab w:val="num" w:pos="794"/>
        </w:tabs>
        <w:ind w:left="1588" w:hanging="1588"/>
      </w:pPr>
      <w:rPr>
        <w:rFonts w:hint="default"/>
      </w:rPr>
    </w:lvl>
    <w:lvl w:ilvl="2">
      <w:start w:val="1"/>
      <w:numFmt w:val="decimal"/>
      <w:lvlText w:val="%1.%2.%3."/>
      <w:lvlJc w:val="left"/>
      <w:pPr>
        <w:tabs>
          <w:tab w:val="num" w:pos="1440"/>
        </w:tabs>
        <w:ind w:left="1224" w:hanging="504"/>
      </w:pPr>
      <w:rPr>
        <w:rFonts w:hint="default"/>
        <w:sz w:val="24"/>
        <w:szCs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C3010E4"/>
    <w:multiLevelType w:val="hybridMultilevel"/>
    <w:tmpl w:val="3C1095F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CE8250D"/>
    <w:multiLevelType w:val="multilevel"/>
    <w:tmpl w:val="4BE64E9E"/>
    <w:lvl w:ilvl="0">
      <w:start w:val="2"/>
      <w:numFmt w:val="lowerLetter"/>
      <w:lvlText w:val="%1."/>
      <w:lvlJc w:val="left"/>
      <w:pPr>
        <w:tabs>
          <w:tab w:val="num" w:pos="360"/>
        </w:tabs>
        <w:ind w:left="360" w:hanging="360"/>
      </w:pPr>
      <w:rPr>
        <w:rFonts w:hint="default"/>
      </w:rPr>
    </w:lvl>
    <w:lvl w:ilvl="1">
      <w:start w:val="2"/>
      <w:numFmt w:val="decimal"/>
      <w:lvlText w:val="A.3.%2"/>
      <w:lvlJc w:val="left"/>
      <w:pPr>
        <w:tabs>
          <w:tab w:val="num" w:pos="794"/>
        </w:tabs>
        <w:ind w:left="1588" w:hanging="1588"/>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
  </w:num>
  <w:num w:numId="2">
    <w:abstractNumId w:val="7"/>
  </w:num>
  <w:num w:numId="3">
    <w:abstractNumId w:val="13"/>
  </w:num>
  <w:num w:numId="4">
    <w:abstractNumId w:val="20"/>
  </w:num>
  <w:num w:numId="5">
    <w:abstractNumId w:val="15"/>
  </w:num>
  <w:num w:numId="6">
    <w:abstractNumId w:val="30"/>
  </w:num>
  <w:num w:numId="7">
    <w:abstractNumId w:val="32"/>
  </w:num>
  <w:num w:numId="8">
    <w:abstractNumId w:val="34"/>
  </w:num>
  <w:num w:numId="9">
    <w:abstractNumId w:val="23"/>
  </w:num>
  <w:num w:numId="10">
    <w:abstractNumId w:val="11"/>
  </w:num>
  <w:num w:numId="11">
    <w:abstractNumId w:val="9"/>
  </w:num>
  <w:num w:numId="12">
    <w:abstractNumId w:val="2"/>
  </w:num>
  <w:num w:numId="13">
    <w:abstractNumId w:val="21"/>
  </w:num>
  <w:num w:numId="14">
    <w:abstractNumId w:val="22"/>
  </w:num>
  <w:num w:numId="15">
    <w:abstractNumId w:val="19"/>
  </w:num>
  <w:num w:numId="16">
    <w:abstractNumId w:val="31"/>
  </w:num>
  <w:num w:numId="17">
    <w:abstractNumId w:val="14"/>
  </w:num>
  <w:num w:numId="18">
    <w:abstractNumId w:val="1"/>
  </w:num>
  <w:num w:numId="19">
    <w:abstractNumId w:val="29"/>
  </w:num>
  <w:num w:numId="20">
    <w:abstractNumId w:val="25"/>
  </w:num>
  <w:num w:numId="21">
    <w:abstractNumId w:val="8"/>
  </w:num>
  <w:num w:numId="22">
    <w:abstractNumId w:val="24"/>
  </w:num>
  <w:num w:numId="23">
    <w:abstractNumId w:val="16"/>
  </w:num>
  <w:num w:numId="24">
    <w:abstractNumId w:val="4"/>
  </w:num>
  <w:num w:numId="25">
    <w:abstractNumId w:val="18"/>
  </w:num>
  <w:num w:numId="26">
    <w:abstractNumId w:val="26"/>
  </w:num>
  <w:num w:numId="27">
    <w:abstractNumId w:val="0"/>
    <w:lvlOverride w:ilvl="0">
      <w:lvl w:ilvl="0">
        <w:start w:val="1"/>
        <w:numFmt w:val="bullet"/>
        <w:lvlText w:val=""/>
        <w:legacy w:legacy="1" w:legacySpace="0" w:legacyIndent="283"/>
        <w:lvlJc w:val="left"/>
        <w:pPr>
          <w:ind w:left="283" w:hanging="283"/>
        </w:pPr>
        <w:rPr>
          <w:rFonts w:ascii="Symbol" w:hAnsi="Symbol" w:hint="default"/>
          <w:sz w:val="28"/>
        </w:rPr>
      </w:lvl>
    </w:lvlOverride>
  </w:num>
  <w:num w:numId="28">
    <w:abstractNumId w:val="5"/>
  </w:num>
  <w:num w:numId="29">
    <w:abstractNumId w:val="33"/>
  </w:num>
  <w:num w:numId="30">
    <w:abstractNumId w:val="17"/>
  </w:num>
  <w:num w:numId="31">
    <w:abstractNumId w:val="27"/>
  </w:num>
  <w:num w:numId="32">
    <w:abstractNumId w:val="12"/>
  </w:num>
  <w:num w:numId="33">
    <w:abstractNumId w:val="28"/>
  </w:num>
  <w:num w:numId="34">
    <w:abstractNumId w:val="6"/>
  </w:num>
  <w:num w:numId="35">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E16"/>
    <w:rsid w:val="00001596"/>
    <w:rsid w:val="00003F2F"/>
    <w:rsid w:val="00007DC9"/>
    <w:rsid w:val="00007EBA"/>
    <w:rsid w:val="00012B7D"/>
    <w:rsid w:val="00013BA2"/>
    <w:rsid w:val="00017EC9"/>
    <w:rsid w:val="00021968"/>
    <w:rsid w:val="00023F0C"/>
    <w:rsid w:val="00027BDC"/>
    <w:rsid w:val="000311B3"/>
    <w:rsid w:val="00036AF3"/>
    <w:rsid w:val="00036D64"/>
    <w:rsid w:val="00042826"/>
    <w:rsid w:val="00051959"/>
    <w:rsid w:val="000559FA"/>
    <w:rsid w:val="0006073D"/>
    <w:rsid w:val="00062684"/>
    <w:rsid w:val="0006399F"/>
    <w:rsid w:val="00064A51"/>
    <w:rsid w:val="00067B2B"/>
    <w:rsid w:val="00072C47"/>
    <w:rsid w:val="0007301E"/>
    <w:rsid w:val="00073645"/>
    <w:rsid w:val="000745F1"/>
    <w:rsid w:val="00076472"/>
    <w:rsid w:val="000779F1"/>
    <w:rsid w:val="00081CA2"/>
    <w:rsid w:val="00082735"/>
    <w:rsid w:val="00086E5E"/>
    <w:rsid w:val="0009000C"/>
    <w:rsid w:val="000A0A33"/>
    <w:rsid w:val="000A28D0"/>
    <w:rsid w:val="000A499E"/>
    <w:rsid w:val="000A6D01"/>
    <w:rsid w:val="000B0650"/>
    <w:rsid w:val="000B07BF"/>
    <w:rsid w:val="000B1A73"/>
    <w:rsid w:val="000B5145"/>
    <w:rsid w:val="000C1373"/>
    <w:rsid w:val="000C230B"/>
    <w:rsid w:val="000C2A0D"/>
    <w:rsid w:val="000C5FDB"/>
    <w:rsid w:val="000C6298"/>
    <w:rsid w:val="000D1EEE"/>
    <w:rsid w:val="000D2108"/>
    <w:rsid w:val="000D620F"/>
    <w:rsid w:val="000E4C6E"/>
    <w:rsid w:val="000E6942"/>
    <w:rsid w:val="000E7D28"/>
    <w:rsid w:val="000F0568"/>
    <w:rsid w:val="00103963"/>
    <w:rsid w:val="0010743F"/>
    <w:rsid w:val="00110DA0"/>
    <w:rsid w:val="00126197"/>
    <w:rsid w:val="00131720"/>
    <w:rsid w:val="00132CFF"/>
    <w:rsid w:val="00136906"/>
    <w:rsid w:val="00140625"/>
    <w:rsid w:val="001409B4"/>
    <w:rsid w:val="00141840"/>
    <w:rsid w:val="001418E7"/>
    <w:rsid w:val="001424E6"/>
    <w:rsid w:val="0014304B"/>
    <w:rsid w:val="00156889"/>
    <w:rsid w:val="0016040F"/>
    <w:rsid w:val="00164785"/>
    <w:rsid w:val="00165B74"/>
    <w:rsid w:val="00167E66"/>
    <w:rsid w:val="00173B58"/>
    <w:rsid w:val="00173F0D"/>
    <w:rsid w:val="00175571"/>
    <w:rsid w:val="00180444"/>
    <w:rsid w:val="00183A55"/>
    <w:rsid w:val="00185124"/>
    <w:rsid w:val="0018654C"/>
    <w:rsid w:val="0019010D"/>
    <w:rsid w:val="00192E2D"/>
    <w:rsid w:val="00195015"/>
    <w:rsid w:val="00195439"/>
    <w:rsid w:val="001A3D6D"/>
    <w:rsid w:val="001B041A"/>
    <w:rsid w:val="001B0FAF"/>
    <w:rsid w:val="001B32ED"/>
    <w:rsid w:val="001B3E0B"/>
    <w:rsid w:val="001B4301"/>
    <w:rsid w:val="001B43E3"/>
    <w:rsid w:val="001B4BC5"/>
    <w:rsid w:val="001B7729"/>
    <w:rsid w:val="001C31FD"/>
    <w:rsid w:val="001C6C19"/>
    <w:rsid w:val="001D21ED"/>
    <w:rsid w:val="001D2CC8"/>
    <w:rsid w:val="001D4699"/>
    <w:rsid w:val="001D562F"/>
    <w:rsid w:val="001E0F74"/>
    <w:rsid w:val="001E1DAB"/>
    <w:rsid w:val="001E7A83"/>
    <w:rsid w:val="001F1E42"/>
    <w:rsid w:val="001F27FA"/>
    <w:rsid w:val="001F3634"/>
    <w:rsid w:val="0020389E"/>
    <w:rsid w:val="00203FD4"/>
    <w:rsid w:val="00204862"/>
    <w:rsid w:val="002052EB"/>
    <w:rsid w:val="00210263"/>
    <w:rsid w:val="00217B28"/>
    <w:rsid w:val="00220341"/>
    <w:rsid w:val="00224A59"/>
    <w:rsid w:val="00224EF7"/>
    <w:rsid w:val="00227739"/>
    <w:rsid w:val="00230725"/>
    <w:rsid w:val="00230AEC"/>
    <w:rsid w:val="0023509A"/>
    <w:rsid w:val="00236E67"/>
    <w:rsid w:val="00237EFC"/>
    <w:rsid w:val="00240035"/>
    <w:rsid w:val="002404FC"/>
    <w:rsid w:val="00243117"/>
    <w:rsid w:val="00244D7C"/>
    <w:rsid w:val="00250386"/>
    <w:rsid w:val="002552B8"/>
    <w:rsid w:val="002571D0"/>
    <w:rsid w:val="002651E4"/>
    <w:rsid w:val="00266A5A"/>
    <w:rsid w:val="002742CA"/>
    <w:rsid w:val="00276B5B"/>
    <w:rsid w:val="002841EA"/>
    <w:rsid w:val="00285AD8"/>
    <w:rsid w:val="00295403"/>
    <w:rsid w:val="002959DB"/>
    <w:rsid w:val="00295A25"/>
    <w:rsid w:val="00296A75"/>
    <w:rsid w:val="002A1C14"/>
    <w:rsid w:val="002A2027"/>
    <w:rsid w:val="002A3AFB"/>
    <w:rsid w:val="002A53E7"/>
    <w:rsid w:val="002A5B1D"/>
    <w:rsid w:val="002B26E2"/>
    <w:rsid w:val="002B5DB2"/>
    <w:rsid w:val="002B6355"/>
    <w:rsid w:val="002B7CB1"/>
    <w:rsid w:val="002B7FEA"/>
    <w:rsid w:val="002C0688"/>
    <w:rsid w:val="002C5675"/>
    <w:rsid w:val="002C5B94"/>
    <w:rsid w:val="002C6830"/>
    <w:rsid w:val="002D14C3"/>
    <w:rsid w:val="002D5031"/>
    <w:rsid w:val="002D6E1D"/>
    <w:rsid w:val="002E3D3F"/>
    <w:rsid w:val="002E4406"/>
    <w:rsid w:val="002E62E4"/>
    <w:rsid w:val="002F3585"/>
    <w:rsid w:val="002F3FCF"/>
    <w:rsid w:val="002F4714"/>
    <w:rsid w:val="002F6873"/>
    <w:rsid w:val="00300F50"/>
    <w:rsid w:val="00301687"/>
    <w:rsid w:val="0030642F"/>
    <w:rsid w:val="00306B84"/>
    <w:rsid w:val="00306BD8"/>
    <w:rsid w:val="00307AA2"/>
    <w:rsid w:val="00307EB6"/>
    <w:rsid w:val="00312D0F"/>
    <w:rsid w:val="00315102"/>
    <w:rsid w:val="00315637"/>
    <w:rsid w:val="003265E9"/>
    <w:rsid w:val="00326EE1"/>
    <w:rsid w:val="00326F30"/>
    <w:rsid w:val="003321A1"/>
    <w:rsid w:val="003369E4"/>
    <w:rsid w:val="00341318"/>
    <w:rsid w:val="00341920"/>
    <w:rsid w:val="003431F1"/>
    <w:rsid w:val="003452A5"/>
    <w:rsid w:val="00347F3E"/>
    <w:rsid w:val="00350E92"/>
    <w:rsid w:val="00354A9B"/>
    <w:rsid w:val="00357875"/>
    <w:rsid w:val="00363DF3"/>
    <w:rsid w:val="003667F6"/>
    <w:rsid w:val="003755A0"/>
    <w:rsid w:val="00376071"/>
    <w:rsid w:val="0038096C"/>
    <w:rsid w:val="00381675"/>
    <w:rsid w:val="003879DA"/>
    <w:rsid w:val="0039679A"/>
    <w:rsid w:val="003A20F5"/>
    <w:rsid w:val="003A405E"/>
    <w:rsid w:val="003A5D5E"/>
    <w:rsid w:val="003B4626"/>
    <w:rsid w:val="003B6224"/>
    <w:rsid w:val="003C0BD5"/>
    <w:rsid w:val="003C48C3"/>
    <w:rsid w:val="003C4D5D"/>
    <w:rsid w:val="003C74B7"/>
    <w:rsid w:val="003D1A74"/>
    <w:rsid w:val="003D4A44"/>
    <w:rsid w:val="003D76CE"/>
    <w:rsid w:val="003E45B8"/>
    <w:rsid w:val="003F2066"/>
    <w:rsid w:val="003F46D9"/>
    <w:rsid w:val="003F4C92"/>
    <w:rsid w:val="003F7660"/>
    <w:rsid w:val="0040037B"/>
    <w:rsid w:val="00400448"/>
    <w:rsid w:val="00411AE2"/>
    <w:rsid w:val="00420830"/>
    <w:rsid w:val="004234AB"/>
    <w:rsid w:val="00426963"/>
    <w:rsid w:val="00432C0D"/>
    <w:rsid w:val="0043373B"/>
    <w:rsid w:val="00434782"/>
    <w:rsid w:val="00435255"/>
    <w:rsid w:val="00440EB2"/>
    <w:rsid w:val="00443C5F"/>
    <w:rsid w:val="00447A81"/>
    <w:rsid w:val="004529F3"/>
    <w:rsid w:val="0046281D"/>
    <w:rsid w:val="004640D6"/>
    <w:rsid w:val="0046680E"/>
    <w:rsid w:val="00466F0A"/>
    <w:rsid w:val="00467E25"/>
    <w:rsid w:val="004762FD"/>
    <w:rsid w:val="00483463"/>
    <w:rsid w:val="004911E4"/>
    <w:rsid w:val="00495E57"/>
    <w:rsid w:val="004A00A8"/>
    <w:rsid w:val="004A4FAE"/>
    <w:rsid w:val="004B077D"/>
    <w:rsid w:val="004B5987"/>
    <w:rsid w:val="004B5FB9"/>
    <w:rsid w:val="004B7303"/>
    <w:rsid w:val="004C3310"/>
    <w:rsid w:val="004C63B3"/>
    <w:rsid w:val="004D2186"/>
    <w:rsid w:val="004D2AF0"/>
    <w:rsid w:val="004D48AE"/>
    <w:rsid w:val="004E3C44"/>
    <w:rsid w:val="004E7D2B"/>
    <w:rsid w:val="00500F6B"/>
    <w:rsid w:val="00510091"/>
    <w:rsid w:val="005138C7"/>
    <w:rsid w:val="005217E4"/>
    <w:rsid w:val="00523412"/>
    <w:rsid w:val="005330AF"/>
    <w:rsid w:val="005403DD"/>
    <w:rsid w:val="00540524"/>
    <w:rsid w:val="00542EAE"/>
    <w:rsid w:val="0054414C"/>
    <w:rsid w:val="00544C75"/>
    <w:rsid w:val="005466B0"/>
    <w:rsid w:val="00547807"/>
    <w:rsid w:val="00547CCF"/>
    <w:rsid w:val="00551159"/>
    <w:rsid w:val="00553D27"/>
    <w:rsid w:val="005559BD"/>
    <w:rsid w:val="00560339"/>
    <w:rsid w:val="00562767"/>
    <w:rsid w:val="00562D51"/>
    <w:rsid w:val="00566B13"/>
    <w:rsid w:val="005737C9"/>
    <w:rsid w:val="005756AE"/>
    <w:rsid w:val="005762D5"/>
    <w:rsid w:val="00576D33"/>
    <w:rsid w:val="00591042"/>
    <w:rsid w:val="005919CF"/>
    <w:rsid w:val="005924B5"/>
    <w:rsid w:val="005925E4"/>
    <w:rsid w:val="00597D5A"/>
    <w:rsid w:val="005A011E"/>
    <w:rsid w:val="005A1BAC"/>
    <w:rsid w:val="005A2241"/>
    <w:rsid w:val="005A3E6A"/>
    <w:rsid w:val="005A4385"/>
    <w:rsid w:val="005A5E3A"/>
    <w:rsid w:val="005B5CCF"/>
    <w:rsid w:val="005C2430"/>
    <w:rsid w:val="005C407C"/>
    <w:rsid w:val="005C46A3"/>
    <w:rsid w:val="005C6082"/>
    <w:rsid w:val="005C673D"/>
    <w:rsid w:val="005C6D2F"/>
    <w:rsid w:val="005C7439"/>
    <w:rsid w:val="005D3A8F"/>
    <w:rsid w:val="005D5CD9"/>
    <w:rsid w:val="005E0DAB"/>
    <w:rsid w:val="005E70DD"/>
    <w:rsid w:val="005F0490"/>
    <w:rsid w:val="005F2715"/>
    <w:rsid w:val="005F31E4"/>
    <w:rsid w:val="005F5259"/>
    <w:rsid w:val="005F52E8"/>
    <w:rsid w:val="005F6680"/>
    <w:rsid w:val="005F76D7"/>
    <w:rsid w:val="0060047F"/>
    <w:rsid w:val="00600E95"/>
    <w:rsid w:val="00605485"/>
    <w:rsid w:val="00605689"/>
    <w:rsid w:val="00607958"/>
    <w:rsid w:val="00610730"/>
    <w:rsid w:val="00613F54"/>
    <w:rsid w:val="006158BE"/>
    <w:rsid w:val="00617133"/>
    <w:rsid w:val="00617AEF"/>
    <w:rsid w:val="00617D09"/>
    <w:rsid w:val="00617D2C"/>
    <w:rsid w:val="00623EA9"/>
    <w:rsid w:val="00623F37"/>
    <w:rsid w:val="0062498A"/>
    <w:rsid w:val="00626013"/>
    <w:rsid w:val="006267C4"/>
    <w:rsid w:val="006269C2"/>
    <w:rsid w:val="006319A4"/>
    <w:rsid w:val="00635F40"/>
    <w:rsid w:val="006360BD"/>
    <w:rsid w:val="00636BFB"/>
    <w:rsid w:val="00637945"/>
    <w:rsid w:val="00640595"/>
    <w:rsid w:val="006422BD"/>
    <w:rsid w:val="00642FE1"/>
    <w:rsid w:val="00643543"/>
    <w:rsid w:val="006453A5"/>
    <w:rsid w:val="006463C6"/>
    <w:rsid w:val="00646406"/>
    <w:rsid w:val="006517A0"/>
    <w:rsid w:val="006530FF"/>
    <w:rsid w:val="006532D8"/>
    <w:rsid w:val="00653B0F"/>
    <w:rsid w:val="006567ED"/>
    <w:rsid w:val="00663091"/>
    <w:rsid w:val="00664D33"/>
    <w:rsid w:val="006652F6"/>
    <w:rsid w:val="00665F9C"/>
    <w:rsid w:val="00665FAE"/>
    <w:rsid w:val="00666100"/>
    <w:rsid w:val="00667C95"/>
    <w:rsid w:val="0067037F"/>
    <w:rsid w:val="00671D85"/>
    <w:rsid w:val="00672463"/>
    <w:rsid w:val="00673497"/>
    <w:rsid w:val="00674B56"/>
    <w:rsid w:val="0068421A"/>
    <w:rsid w:val="00690DD3"/>
    <w:rsid w:val="0069624F"/>
    <w:rsid w:val="006A002B"/>
    <w:rsid w:val="006A0477"/>
    <w:rsid w:val="006A0CD0"/>
    <w:rsid w:val="006A4290"/>
    <w:rsid w:val="006B00F0"/>
    <w:rsid w:val="006B0918"/>
    <w:rsid w:val="006B5853"/>
    <w:rsid w:val="006B7546"/>
    <w:rsid w:val="006C2116"/>
    <w:rsid w:val="006C2EBD"/>
    <w:rsid w:val="006C39CF"/>
    <w:rsid w:val="006C3C8E"/>
    <w:rsid w:val="006C4368"/>
    <w:rsid w:val="006D1F91"/>
    <w:rsid w:val="006D60A9"/>
    <w:rsid w:val="006D769D"/>
    <w:rsid w:val="006E1B57"/>
    <w:rsid w:val="006E2379"/>
    <w:rsid w:val="006E28E9"/>
    <w:rsid w:val="006E3C33"/>
    <w:rsid w:val="006E3CF2"/>
    <w:rsid w:val="006E4CED"/>
    <w:rsid w:val="006E59C6"/>
    <w:rsid w:val="006E7B05"/>
    <w:rsid w:val="006F3A2E"/>
    <w:rsid w:val="006F3ED3"/>
    <w:rsid w:val="006F41CF"/>
    <w:rsid w:val="006F4E72"/>
    <w:rsid w:val="006F55F0"/>
    <w:rsid w:val="006F737F"/>
    <w:rsid w:val="0070027C"/>
    <w:rsid w:val="00704018"/>
    <w:rsid w:val="007041C3"/>
    <w:rsid w:val="007054F4"/>
    <w:rsid w:val="00711098"/>
    <w:rsid w:val="0071553D"/>
    <w:rsid w:val="00717C15"/>
    <w:rsid w:val="00720620"/>
    <w:rsid w:val="00722C3E"/>
    <w:rsid w:val="00724FEE"/>
    <w:rsid w:val="00725E91"/>
    <w:rsid w:val="00732263"/>
    <w:rsid w:val="00733E16"/>
    <w:rsid w:val="00733F4E"/>
    <w:rsid w:val="00741671"/>
    <w:rsid w:val="00752541"/>
    <w:rsid w:val="00753FBA"/>
    <w:rsid w:val="00757878"/>
    <w:rsid w:val="00757E54"/>
    <w:rsid w:val="00763708"/>
    <w:rsid w:val="007638B2"/>
    <w:rsid w:val="00763D44"/>
    <w:rsid w:val="00770CA9"/>
    <w:rsid w:val="00772C33"/>
    <w:rsid w:val="00775723"/>
    <w:rsid w:val="0078379B"/>
    <w:rsid w:val="0078440D"/>
    <w:rsid w:val="0078526C"/>
    <w:rsid w:val="00785FE7"/>
    <w:rsid w:val="00786399"/>
    <w:rsid w:val="007A1A3B"/>
    <w:rsid w:val="007A1E6B"/>
    <w:rsid w:val="007A6EFB"/>
    <w:rsid w:val="007B0A33"/>
    <w:rsid w:val="007B1A64"/>
    <w:rsid w:val="007B6001"/>
    <w:rsid w:val="007C0601"/>
    <w:rsid w:val="007C2717"/>
    <w:rsid w:val="007D35E7"/>
    <w:rsid w:val="007D76D6"/>
    <w:rsid w:val="007E1725"/>
    <w:rsid w:val="007E27D3"/>
    <w:rsid w:val="007E6B9D"/>
    <w:rsid w:val="007F4987"/>
    <w:rsid w:val="008024EE"/>
    <w:rsid w:val="00825E57"/>
    <w:rsid w:val="00826BAC"/>
    <w:rsid w:val="00842E51"/>
    <w:rsid w:val="00844103"/>
    <w:rsid w:val="008466CE"/>
    <w:rsid w:val="008610A8"/>
    <w:rsid w:val="00861F08"/>
    <w:rsid w:val="00865411"/>
    <w:rsid w:val="00865CF3"/>
    <w:rsid w:val="00866282"/>
    <w:rsid w:val="008674D0"/>
    <w:rsid w:val="008720E7"/>
    <w:rsid w:val="00876308"/>
    <w:rsid w:val="0087718C"/>
    <w:rsid w:val="008803B6"/>
    <w:rsid w:val="0088163A"/>
    <w:rsid w:val="00882561"/>
    <w:rsid w:val="00882808"/>
    <w:rsid w:val="00884AF0"/>
    <w:rsid w:val="00885524"/>
    <w:rsid w:val="0088615F"/>
    <w:rsid w:val="008862AE"/>
    <w:rsid w:val="008872BE"/>
    <w:rsid w:val="008911C4"/>
    <w:rsid w:val="008951D0"/>
    <w:rsid w:val="00895F63"/>
    <w:rsid w:val="008A6A5F"/>
    <w:rsid w:val="008B186F"/>
    <w:rsid w:val="008B18A1"/>
    <w:rsid w:val="008B4F20"/>
    <w:rsid w:val="008C2D8D"/>
    <w:rsid w:val="008C3C7F"/>
    <w:rsid w:val="008C45D7"/>
    <w:rsid w:val="008D2162"/>
    <w:rsid w:val="008D377A"/>
    <w:rsid w:val="008D6C40"/>
    <w:rsid w:val="008E0BAF"/>
    <w:rsid w:val="008E3655"/>
    <w:rsid w:val="008F0DDB"/>
    <w:rsid w:val="008F2D8E"/>
    <w:rsid w:val="008F4571"/>
    <w:rsid w:val="008F7488"/>
    <w:rsid w:val="008F79AF"/>
    <w:rsid w:val="008F79D0"/>
    <w:rsid w:val="009004CE"/>
    <w:rsid w:val="00900946"/>
    <w:rsid w:val="00906A67"/>
    <w:rsid w:val="009101BE"/>
    <w:rsid w:val="00912A23"/>
    <w:rsid w:val="00913942"/>
    <w:rsid w:val="009177C6"/>
    <w:rsid w:val="00925995"/>
    <w:rsid w:val="00925C6F"/>
    <w:rsid w:val="00934E79"/>
    <w:rsid w:val="00935560"/>
    <w:rsid w:val="00935675"/>
    <w:rsid w:val="009367ED"/>
    <w:rsid w:val="00941D14"/>
    <w:rsid w:val="00944890"/>
    <w:rsid w:val="009455E7"/>
    <w:rsid w:val="00947DF9"/>
    <w:rsid w:val="00950D6B"/>
    <w:rsid w:val="00951BB5"/>
    <w:rsid w:val="00952EAA"/>
    <w:rsid w:val="009624CC"/>
    <w:rsid w:val="009664FF"/>
    <w:rsid w:val="00972833"/>
    <w:rsid w:val="00975699"/>
    <w:rsid w:val="00975F1E"/>
    <w:rsid w:val="00984731"/>
    <w:rsid w:val="009943EB"/>
    <w:rsid w:val="009977E4"/>
    <w:rsid w:val="009A57C1"/>
    <w:rsid w:val="009A7102"/>
    <w:rsid w:val="009B1980"/>
    <w:rsid w:val="009B6BB8"/>
    <w:rsid w:val="009B7C3A"/>
    <w:rsid w:val="009B7E07"/>
    <w:rsid w:val="009C0C35"/>
    <w:rsid w:val="009C1858"/>
    <w:rsid w:val="009C769F"/>
    <w:rsid w:val="009C7AB7"/>
    <w:rsid w:val="009D37EC"/>
    <w:rsid w:val="009D3D30"/>
    <w:rsid w:val="009D4207"/>
    <w:rsid w:val="009E0648"/>
    <w:rsid w:val="009E29A3"/>
    <w:rsid w:val="009E5357"/>
    <w:rsid w:val="009E5BC7"/>
    <w:rsid w:val="009E63DA"/>
    <w:rsid w:val="009E775A"/>
    <w:rsid w:val="00A01604"/>
    <w:rsid w:val="00A026C9"/>
    <w:rsid w:val="00A02C60"/>
    <w:rsid w:val="00A03A31"/>
    <w:rsid w:val="00A0435F"/>
    <w:rsid w:val="00A056A8"/>
    <w:rsid w:val="00A05E06"/>
    <w:rsid w:val="00A07123"/>
    <w:rsid w:val="00A07A0C"/>
    <w:rsid w:val="00A07F1C"/>
    <w:rsid w:val="00A11FC7"/>
    <w:rsid w:val="00A12A1B"/>
    <w:rsid w:val="00A13D0D"/>
    <w:rsid w:val="00A1686C"/>
    <w:rsid w:val="00A26122"/>
    <w:rsid w:val="00A32263"/>
    <w:rsid w:val="00A3357E"/>
    <w:rsid w:val="00A3359F"/>
    <w:rsid w:val="00A3564A"/>
    <w:rsid w:val="00A3715A"/>
    <w:rsid w:val="00A40746"/>
    <w:rsid w:val="00A42A10"/>
    <w:rsid w:val="00A44F01"/>
    <w:rsid w:val="00A457CF"/>
    <w:rsid w:val="00A45B94"/>
    <w:rsid w:val="00A522FD"/>
    <w:rsid w:val="00A577C3"/>
    <w:rsid w:val="00A6038F"/>
    <w:rsid w:val="00A70CCB"/>
    <w:rsid w:val="00A72F7A"/>
    <w:rsid w:val="00A74AF4"/>
    <w:rsid w:val="00A76EAE"/>
    <w:rsid w:val="00A840A5"/>
    <w:rsid w:val="00A851D5"/>
    <w:rsid w:val="00A85830"/>
    <w:rsid w:val="00A85DEB"/>
    <w:rsid w:val="00A875E6"/>
    <w:rsid w:val="00A93F28"/>
    <w:rsid w:val="00A956A6"/>
    <w:rsid w:val="00A95ADD"/>
    <w:rsid w:val="00A96743"/>
    <w:rsid w:val="00A97BDD"/>
    <w:rsid w:val="00AA4916"/>
    <w:rsid w:val="00AA566A"/>
    <w:rsid w:val="00AB11F0"/>
    <w:rsid w:val="00AB2BDC"/>
    <w:rsid w:val="00AB44E6"/>
    <w:rsid w:val="00AB726E"/>
    <w:rsid w:val="00AC3DC5"/>
    <w:rsid w:val="00AC5816"/>
    <w:rsid w:val="00AC7CD4"/>
    <w:rsid w:val="00AD1335"/>
    <w:rsid w:val="00AD469C"/>
    <w:rsid w:val="00AD4AA6"/>
    <w:rsid w:val="00AE06E3"/>
    <w:rsid w:val="00AE0A5E"/>
    <w:rsid w:val="00AE1AE1"/>
    <w:rsid w:val="00AF5868"/>
    <w:rsid w:val="00B0130E"/>
    <w:rsid w:val="00B02D64"/>
    <w:rsid w:val="00B03D12"/>
    <w:rsid w:val="00B05574"/>
    <w:rsid w:val="00B07647"/>
    <w:rsid w:val="00B1606C"/>
    <w:rsid w:val="00B2100F"/>
    <w:rsid w:val="00B21D55"/>
    <w:rsid w:val="00B2721E"/>
    <w:rsid w:val="00B3480F"/>
    <w:rsid w:val="00B35C19"/>
    <w:rsid w:val="00B363BA"/>
    <w:rsid w:val="00B37541"/>
    <w:rsid w:val="00B4031B"/>
    <w:rsid w:val="00B410A5"/>
    <w:rsid w:val="00B45DC1"/>
    <w:rsid w:val="00B46EB9"/>
    <w:rsid w:val="00B4753C"/>
    <w:rsid w:val="00B5396B"/>
    <w:rsid w:val="00B545BA"/>
    <w:rsid w:val="00B55D42"/>
    <w:rsid w:val="00B600C4"/>
    <w:rsid w:val="00B6165E"/>
    <w:rsid w:val="00B61E29"/>
    <w:rsid w:val="00B62028"/>
    <w:rsid w:val="00B63568"/>
    <w:rsid w:val="00B63A5A"/>
    <w:rsid w:val="00B64752"/>
    <w:rsid w:val="00B70A37"/>
    <w:rsid w:val="00B817F6"/>
    <w:rsid w:val="00B82701"/>
    <w:rsid w:val="00B8453F"/>
    <w:rsid w:val="00B903C0"/>
    <w:rsid w:val="00B92C8E"/>
    <w:rsid w:val="00B94E36"/>
    <w:rsid w:val="00BA1731"/>
    <w:rsid w:val="00BA55E2"/>
    <w:rsid w:val="00BB1B37"/>
    <w:rsid w:val="00BB25F8"/>
    <w:rsid w:val="00BB3C83"/>
    <w:rsid w:val="00BB556F"/>
    <w:rsid w:val="00BB6A5A"/>
    <w:rsid w:val="00BB7582"/>
    <w:rsid w:val="00BB7A58"/>
    <w:rsid w:val="00BC2D72"/>
    <w:rsid w:val="00BC4E03"/>
    <w:rsid w:val="00BC5AC6"/>
    <w:rsid w:val="00BC6F23"/>
    <w:rsid w:val="00BD0DF4"/>
    <w:rsid w:val="00BD24B7"/>
    <w:rsid w:val="00BD3B73"/>
    <w:rsid w:val="00BD648C"/>
    <w:rsid w:val="00BE08A1"/>
    <w:rsid w:val="00BE1DBA"/>
    <w:rsid w:val="00BE5417"/>
    <w:rsid w:val="00BE5F94"/>
    <w:rsid w:val="00BF1E55"/>
    <w:rsid w:val="00BF56A6"/>
    <w:rsid w:val="00BF72DE"/>
    <w:rsid w:val="00C0431D"/>
    <w:rsid w:val="00C07D8C"/>
    <w:rsid w:val="00C14FBC"/>
    <w:rsid w:val="00C153F3"/>
    <w:rsid w:val="00C21E86"/>
    <w:rsid w:val="00C227A3"/>
    <w:rsid w:val="00C22FBE"/>
    <w:rsid w:val="00C24028"/>
    <w:rsid w:val="00C24692"/>
    <w:rsid w:val="00C30789"/>
    <w:rsid w:val="00C31305"/>
    <w:rsid w:val="00C430DB"/>
    <w:rsid w:val="00C46EA6"/>
    <w:rsid w:val="00C47434"/>
    <w:rsid w:val="00C53929"/>
    <w:rsid w:val="00C61B23"/>
    <w:rsid w:val="00C648BF"/>
    <w:rsid w:val="00C664D4"/>
    <w:rsid w:val="00C73F1F"/>
    <w:rsid w:val="00C74A5A"/>
    <w:rsid w:val="00C77F9B"/>
    <w:rsid w:val="00C84C34"/>
    <w:rsid w:val="00C84C7E"/>
    <w:rsid w:val="00C87553"/>
    <w:rsid w:val="00CA2527"/>
    <w:rsid w:val="00CA268B"/>
    <w:rsid w:val="00CA34B1"/>
    <w:rsid w:val="00CA3A17"/>
    <w:rsid w:val="00CA43E0"/>
    <w:rsid w:val="00CA483B"/>
    <w:rsid w:val="00CB042B"/>
    <w:rsid w:val="00CB0C71"/>
    <w:rsid w:val="00CB21B3"/>
    <w:rsid w:val="00CC04B5"/>
    <w:rsid w:val="00CC0EFE"/>
    <w:rsid w:val="00CC40D3"/>
    <w:rsid w:val="00CC4DE8"/>
    <w:rsid w:val="00CD0554"/>
    <w:rsid w:val="00CD482F"/>
    <w:rsid w:val="00CD5175"/>
    <w:rsid w:val="00CE012A"/>
    <w:rsid w:val="00CE012E"/>
    <w:rsid w:val="00CE0794"/>
    <w:rsid w:val="00CE3197"/>
    <w:rsid w:val="00CE404D"/>
    <w:rsid w:val="00CE52DD"/>
    <w:rsid w:val="00CE7BC5"/>
    <w:rsid w:val="00CF5C28"/>
    <w:rsid w:val="00CF7848"/>
    <w:rsid w:val="00D0251F"/>
    <w:rsid w:val="00D037A1"/>
    <w:rsid w:val="00D1636D"/>
    <w:rsid w:val="00D20396"/>
    <w:rsid w:val="00D2078A"/>
    <w:rsid w:val="00D20A74"/>
    <w:rsid w:val="00D22402"/>
    <w:rsid w:val="00D23A65"/>
    <w:rsid w:val="00D25F84"/>
    <w:rsid w:val="00D30CBA"/>
    <w:rsid w:val="00D311B3"/>
    <w:rsid w:val="00D3364E"/>
    <w:rsid w:val="00D35A67"/>
    <w:rsid w:val="00D406DF"/>
    <w:rsid w:val="00D4333E"/>
    <w:rsid w:val="00D45BA0"/>
    <w:rsid w:val="00D45F5D"/>
    <w:rsid w:val="00D53605"/>
    <w:rsid w:val="00D53EAE"/>
    <w:rsid w:val="00D6118A"/>
    <w:rsid w:val="00D63BCD"/>
    <w:rsid w:val="00D729BF"/>
    <w:rsid w:val="00D73DC1"/>
    <w:rsid w:val="00D769C9"/>
    <w:rsid w:val="00D83C88"/>
    <w:rsid w:val="00D928D7"/>
    <w:rsid w:val="00D943EF"/>
    <w:rsid w:val="00D95FAE"/>
    <w:rsid w:val="00DA055C"/>
    <w:rsid w:val="00DA0BA4"/>
    <w:rsid w:val="00DA0BB9"/>
    <w:rsid w:val="00DA2EFF"/>
    <w:rsid w:val="00DA71EB"/>
    <w:rsid w:val="00DB0456"/>
    <w:rsid w:val="00DD1DC8"/>
    <w:rsid w:val="00DE132F"/>
    <w:rsid w:val="00DE585C"/>
    <w:rsid w:val="00DE6CAC"/>
    <w:rsid w:val="00DF0D84"/>
    <w:rsid w:val="00DF376E"/>
    <w:rsid w:val="00DF44D4"/>
    <w:rsid w:val="00E042D1"/>
    <w:rsid w:val="00E1160F"/>
    <w:rsid w:val="00E12397"/>
    <w:rsid w:val="00E14965"/>
    <w:rsid w:val="00E14D35"/>
    <w:rsid w:val="00E15D81"/>
    <w:rsid w:val="00E20BF6"/>
    <w:rsid w:val="00E23680"/>
    <w:rsid w:val="00E23EC2"/>
    <w:rsid w:val="00E24E62"/>
    <w:rsid w:val="00E256F8"/>
    <w:rsid w:val="00E25A6D"/>
    <w:rsid w:val="00E32771"/>
    <w:rsid w:val="00E3380B"/>
    <w:rsid w:val="00E3686A"/>
    <w:rsid w:val="00E40671"/>
    <w:rsid w:val="00E4142A"/>
    <w:rsid w:val="00E507F8"/>
    <w:rsid w:val="00E50CDC"/>
    <w:rsid w:val="00E51CFE"/>
    <w:rsid w:val="00E52A0B"/>
    <w:rsid w:val="00E603B7"/>
    <w:rsid w:val="00E60ED8"/>
    <w:rsid w:val="00E62863"/>
    <w:rsid w:val="00E670B8"/>
    <w:rsid w:val="00E74F33"/>
    <w:rsid w:val="00E754E4"/>
    <w:rsid w:val="00E8495A"/>
    <w:rsid w:val="00E86F6A"/>
    <w:rsid w:val="00E91802"/>
    <w:rsid w:val="00E94A29"/>
    <w:rsid w:val="00E96F69"/>
    <w:rsid w:val="00EA114B"/>
    <w:rsid w:val="00EA19CA"/>
    <w:rsid w:val="00EA243F"/>
    <w:rsid w:val="00EA299B"/>
    <w:rsid w:val="00EA6448"/>
    <w:rsid w:val="00EA65F4"/>
    <w:rsid w:val="00EB573C"/>
    <w:rsid w:val="00EB67B0"/>
    <w:rsid w:val="00EB6AA4"/>
    <w:rsid w:val="00EB732E"/>
    <w:rsid w:val="00EC4004"/>
    <w:rsid w:val="00EC55B1"/>
    <w:rsid w:val="00EC7C9B"/>
    <w:rsid w:val="00EE05FE"/>
    <w:rsid w:val="00EE24AA"/>
    <w:rsid w:val="00EE2808"/>
    <w:rsid w:val="00F00C51"/>
    <w:rsid w:val="00F01D14"/>
    <w:rsid w:val="00F059DD"/>
    <w:rsid w:val="00F10500"/>
    <w:rsid w:val="00F11CE7"/>
    <w:rsid w:val="00F12A65"/>
    <w:rsid w:val="00F13525"/>
    <w:rsid w:val="00F13861"/>
    <w:rsid w:val="00F17EB1"/>
    <w:rsid w:val="00F17F29"/>
    <w:rsid w:val="00F22850"/>
    <w:rsid w:val="00F23E00"/>
    <w:rsid w:val="00F3215A"/>
    <w:rsid w:val="00F34CE7"/>
    <w:rsid w:val="00F370BF"/>
    <w:rsid w:val="00F45B9A"/>
    <w:rsid w:val="00F47FA9"/>
    <w:rsid w:val="00F724A6"/>
    <w:rsid w:val="00F75A33"/>
    <w:rsid w:val="00F774B7"/>
    <w:rsid w:val="00F77ADE"/>
    <w:rsid w:val="00F841B9"/>
    <w:rsid w:val="00F922A1"/>
    <w:rsid w:val="00F927AA"/>
    <w:rsid w:val="00F970DB"/>
    <w:rsid w:val="00FA0A1D"/>
    <w:rsid w:val="00FA1E95"/>
    <w:rsid w:val="00FA2084"/>
    <w:rsid w:val="00FA4F24"/>
    <w:rsid w:val="00FA59D9"/>
    <w:rsid w:val="00FB0F4D"/>
    <w:rsid w:val="00FB20BD"/>
    <w:rsid w:val="00FB37A9"/>
    <w:rsid w:val="00FB39A7"/>
    <w:rsid w:val="00FC2E25"/>
    <w:rsid w:val="00FC46EC"/>
    <w:rsid w:val="00FC543F"/>
    <w:rsid w:val="00FC6EF4"/>
    <w:rsid w:val="00FD0C58"/>
    <w:rsid w:val="00FD5469"/>
    <w:rsid w:val="00FD5678"/>
    <w:rsid w:val="00FD6E73"/>
    <w:rsid w:val="00FF010B"/>
    <w:rsid w:val="00FF05F1"/>
    <w:rsid w:val="00FF26CB"/>
    <w:rsid w:val="00FF3574"/>
    <w:rsid w:val="00FF5E93"/>
    <w:rsid w:val="00FF5F83"/>
    <w:rsid w:val="00FF65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056F8E"/>
  <w15:docId w15:val="{3CF8EDB8-C714-4AB9-817B-F1A90D5E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ind w:firstLine="708"/>
      <w:jc w:val="both"/>
      <w:outlineLvl w:val="0"/>
    </w:pPr>
    <w:rPr>
      <w:rFonts w:ascii="Century Gothic" w:hAnsi="Century Gothic"/>
      <w:sz w:val="24"/>
      <w:u w:val="single"/>
    </w:rPr>
  </w:style>
  <w:style w:type="paragraph" w:styleId="Nadpis2">
    <w:name w:val="heading 2"/>
    <w:basedOn w:val="Normln"/>
    <w:next w:val="Normln"/>
    <w:qFormat/>
    <w:pPr>
      <w:keepNext/>
      <w:pBdr>
        <w:top w:val="single" w:sz="6" w:space="1" w:color="auto"/>
        <w:left w:val="single" w:sz="6" w:space="1" w:color="auto"/>
        <w:bottom w:val="single" w:sz="6" w:space="1" w:color="auto"/>
        <w:right w:val="single" w:sz="6" w:space="1" w:color="auto"/>
      </w:pBdr>
      <w:shd w:val="pct12" w:color="auto" w:fill="auto"/>
      <w:jc w:val="center"/>
      <w:outlineLvl w:val="1"/>
    </w:pPr>
    <w:rPr>
      <w:rFonts w:ascii="Century Gothic" w:hAnsi="Century Gothic"/>
      <w:sz w:val="40"/>
    </w:rPr>
  </w:style>
  <w:style w:type="paragraph" w:styleId="Nadpis3">
    <w:name w:val="heading 3"/>
    <w:basedOn w:val="Normln"/>
    <w:next w:val="Normln"/>
    <w:qFormat/>
    <w:pPr>
      <w:keepNext/>
      <w:jc w:val="center"/>
      <w:outlineLvl w:val="2"/>
    </w:pPr>
    <w:rPr>
      <w:rFonts w:ascii="Century Gothic" w:hAnsi="Century Gothic"/>
      <w:b/>
      <w:sz w:val="56"/>
    </w:rPr>
  </w:style>
  <w:style w:type="paragraph" w:styleId="Nadpis4">
    <w:name w:val="heading 4"/>
    <w:basedOn w:val="Normln"/>
    <w:next w:val="Normln"/>
    <w:qFormat/>
    <w:pPr>
      <w:keepNext/>
      <w:jc w:val="center"/>
      <w:outlineLvl w:val="3"/>
    </w:pPr>
    <w:rPr>
      <w:rFonts w:ascii="Century Gothic" w:hAnsi="Century Gothic"/>
      <w:sz w:val="28"/>
    </w:rPr>
  </w:style>
  <w:style w:type="paragraph" w:styleId="Nadpis5">
    <w:name w:val="heading 5"/>
    <w:basedOn w:val="Normln"/>
    <w:next w:val="Normln"/>
    <w:qFormat/>
    <w:pPr>
      <w:keepNext/>
      <w:jc w:val="center"/>
      <w:outlineLvl w:val="4"/>
    </w:pPr>
    <w:rPr>
      <w:rFonts w:ascii="Century Gothic" w:hAnsi="Century Gothic"/>
      <w:b/>
      <w:sz w:val="72"/>
    </w:rPr>
  </w:style>
  <w:style w:type="paragraph" w:styleId="Nadpis6">
    <w:name w:val="heading 6"/>
    <w:basedOn w:val="Normln"/>
    <w:next w:val="Normln"/>
    <w:qFormat/>
    <w:pPr>
      <w:keepNext/>
      <w:jc w:val="both"/>
      <w:outlineLvl w:val="5"/>
    </w:pPr>
    <w:rPr>
      <w:rFonts w:ascii="Century Gothic" w:hAnsi="Century Gothic"/>
      <w:sz w:val="24"/>
    </w:rPr>
  </w:style>
  <w:style w:type="paragraph" w:styleId="Nadpis7">
    <w:name w:val="heading 7"/>
    <w:basedOn w:val="Normln"/>
    <w:next w:val="Normln"/>
    <w:qFormat/>
    <w:pPr>
      <w:keepNext/>
      <w:outlineLvl w:val="6"/>
    </w:pPr>
    <w:rPr>
      <w:rFonts w:ascii="Century Gothic" w:hAnsi="Century Gothic"/>
      <w:b/>
      <w:bCs/>
      <w:sz w:val="24"/>
    </w:rPr>
  </w:style>
  <w:style w:type="paragraph" w:styleId="Nadpis8">
    <w:name w:val="heading 8"/>
    <w:basedOn w:val="Normln"/>
    <w:next w:val="Normln"/>
    <w:qFormat/>
    <w:pPr>
      <w:keepNext/>
      <w:ind w:firstLine="708"/>
      <w:jc w:val="both"/>
      <w:outlineLvl w:val="7"/>
    </w:pPr>
    <w:rPr>
      <w:rFonts w:ascii="Century Gothic" w:hAnsi="Century Gothic"/>
      <w:u w:val="single"/>
    </w:rPr>
  </w:style>
  <w:style w:type="paragraph" w:styleId="Nadpis9">
    <w:name w:val="heading 9"/>
    <w:basedOn w:val="Normln"/>
    <w:next w:val="Normln"/>
    <w:qFormat/>
    <w:pPr>
      <w:keepNext/>
      <w:ind w:left="360"/>
      <w:jc w:val="both"/>
      <w:outlineLvl w:val="8"/>
    </w:pPr>
    <w:rPr>
      <w:rFonts w:ascii="Century Gothic" w:hAnsi="Century Gothic"/>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pPr>
      <w:ind w:firstLine="708"/>
      <w:jc w:val="both"/>
    </w:pPr>
    <w:rPr>
      <w:rFonts w:ascii="Century Gothic" w:hAnsi="Century Gothic"/>
    </w:rPr>
  </w:style>
  <w:style w:type="paragraph" w:styleId="Zkladntext3">
    <w:name w:val="Body Text 3"/>
    <w:basedOn w:val="Normln"/>
    <w:link w:val="Zkladntext3Char"/>
    <w:pPr>
      <w:jc w:val="both"/>
    </w:pPr>
    <w:rPr>
      <w:rFonts w:ascii="Century Gothic" w:hAnsi="Century Gothic"/>
    </w:rPr>
  </w:style>
  <w:style w:type="paragraph" w:styleId="Zkladntext">
    <w:name w:val="Body Text"/>
    <w:basedOn w:val="Normln"/>
    <w:pPr>
      <w:jc w:val="both"/>
    </w:pPr>
    <w:rPr>
      <w:rFonts w:ascii="Century Gothic" w:hAnsi="Century Gothic"/>
      <w:sz w:val="24"/>
    </w:rPr>
  </w:style>
  <w:style w:type="paragraph" w:styleId="Zkladntext2">
    <w:name w:val="Body Text 2"/>
    <w:basedOn w:val="Normln"/>
    <w:pPr>
      <w:jc w:val="both"/>
    </w:pPr>
    <w:rPr>
      <w:rFonts w:ascii="Century Gothic" w:hAnsi="Century Gothic"/>
      <w:i/>
      <w:sz w:val="24"/>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2">
    <w:name w:val="Body Text Indent 2"/>
    <w:basedOn w:val="Normln"/>
    <w:pPr>
      <w:ind w:firstLine="709"/>
      <w:jc w:val="both"/>
    </w:pPr>
    <w:rPr>
      <w:rFonts w:ascii="Century Gothic" w:hAnsi="Century Gothic"/>
      <w:bCs/>
    </w:rPr>
  </w:style>
  <w:style w:type="paragraph" w:styleId="Zkladntextodsazen3">
    <w:name w:val="Body Text Indent 3"/>
    <w:basedOn w:val="Normln"/>
    <w:pPr>
      <w:ind w:left="284"/>
      <w:jc w:val="both"/>
    </w:pPr>
    <w:rPr>
      <w:rFonts w:ascii="Century Gothic" w:hAnsi="Century Gothic"/>
      <w:bCs/>
    </w:rPr>
  </w:style>
  <w:style w:type="paragraph" w:styleId="Normlnweb">
    <w:name w:val="Normal (Web)"/>
    <w:basedOn w:val="Normln"/>
    <w:pPr>
      <w:spacing w:before="100" w:beforeAutospacing="1" w:after="100" w:afterAutospacing="1"/>
    </w:pPr>
    <w:rPr>
      <w:rFonts w:ascii="Verdana" w:eastAsia="Arial Unicode MS" w:hAnsi="Verdana" w:cs="Arial Unicode MS"/>
      <w:color w:val="000000"/>
      <w:sz w:val="18"/>
      <w:szCs w:val="18"/>
    </w:rPr>
  </w:style>
  <w:style w:type="character" w:customStyle="1" w:styleId="font11">
    <w:name w:val="font11"/>
    <w:rPr>
      <w:rFonts w:ascii="Arial" w:hAnsi="Arial" w:cs="Arial" w:hint="default"/>
      <w:sz w:val="19"/>
      <w:szCs w:val="19"/>
    </w:rPr>
  </w:style>
  <w:style w:type="character" w:customStyle="1" w:styleId="Zkladntext3Char">
    <w:name w:val="Základní text 3 Char"/>
    <w:link w:val="Zkladntext3"/>
    <w:rsid w:val="00D0251F"/>
    <w:rPr>
      <w:rFonts w:ascii="Century Gothic" w:hAnsi="Century Gothic"/>
      <w:lang w:val="cs-CZ" w:eastAsia="cs-CZ" w:bidi="ar-SA"/>
    </w:rPr>
  </w:style>
  <w:style w:type="character" w:customStyle="1" w:styleId="ZhlavChar">
    <w:name w:val="Záhlaví Char"/>
    <w:link w:val="Zhlav"/>
    <w:rsid w:val="006C2116"/>
    <w:rPr>
      <w:lang w:val="cs-CZ" w:eastAsia="cs-CZ" w:bidi="ar-SA"/>
    </w:rPr>
  </w:style>
  <w:style w:type="character" w:customStyle="1" w:styleId="ZkladntextodsazenChar">
    <w:name w:val="Základní text odsazený Char"/>
    <w:link w:val="Zkladntextodsazen"/>
    <w:rsid w:val="00A93F28"/>
    <w:rPr>
      <w:rFonts w:ascii="Century Gothic" w:hAnsi="Century Gothic"/>
    </w:rPr>
  </w:style>
  <w:style w:type="paragraph" w:styleId="Textbubliny">
    <w:name w:val="Balloon Text"/>
    <w:basedOn w:val="Normln"/>
    <w:link w:val="TextbublinyChar"/>
    <w:rsid w:val="006319A4"/>
    <w:rPr>
      <w:rFonts w:ascii="Tahoma" w:hAnsi="Tahoma" w:cs="Tahoma"/>
      <w:sz w:val="16"/>
      <w:szCs w:val="16"/>
    </w:rPr>
  </w:style>
  <w:style w:type="character" w:customStyle="1" w:styleId="TextbublinyChar">
    <w:name w:val="Text bubliny Char"/>
    <w:link w:val="Textbubliny"/>
    <w:rsid w:val="006319A4"/>
    <w:rPr>
      <w:rFonts w:ascii="Tahoma" w:hAnsi="Tahoma" w:cs="Tahoma"/>
      <w:sz w:val="16"/>
      <w:szCs w:val="16"/>
    </w:rPr>
  </w:style>
  <w:style w:type="paragraph" w:styleId="Odstavecseseznamem">
    <w:name w:val="List Paragraph"/>
    <w:basedOn w:val="Normln"/>
    <w:uiPriority w:val="34"/>
    <w:qFormat/>
    <w:rsid w:val="00F34CE7"/>
    <w:pPr>
      <w:ind w:left="708"/>
    </w:pPr>
  </w:style>
  <w:style w:type="paragraph" w:customStyle="1" w:styleId="StylPed6b">
    <w:name w:val="Styl Před:  6 b."/>
    <w:basedOn w:val="Normln"/>
    <w:rsid w:val="0040037B"/>
    <w:pPr>
      <w:suppressAutoHyphens/>
      <w:spacing w:before="120"/>
      <w:jc w:val="both"/>
    </w:pPr>
    <w:rPr>
      <w:rFonts w:ascii="Arial" w:hAnsi="Arial" w:cs="Arial"/>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4c71ef0-4067-41da-ac56-92115686f297">Q4C7HCYWQS5Z-917-508150</_dlc_DocId>
    <_dlc_DocIdUrl xmlns="34c71ef0-4067-41da-ac56-92115686f297">
      <Url>http://01ekklapl:88/Firma/_layouts/DocIdRedir.aspx?ID=Q4C7HCYWQS5Z-917-508150</Url>
      <Description>Q4C7HCYWQS5Z-917-508150</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E2C731E3D44441B020D3C846022277" ma:contentTypeVersion="0" ma:contentTypeDescription="Vytvoří nový dokument" ma:contentTypeScope="" ma:versionID="4981771deb8b19f3acfd43a3c08be36a">
  <xsd:schema xmlns:xsd="http://www.w3.org/2001/XMLSchema" xmlns:xs="http://www.w3.org/2001/XMLSchema" xmlns:p="http://schemas.microsoft.com/office/2006/metadata/properties" xmlns:ns2="34c71ef0-4067-41da-ac56-92115686f297" targetNamespace="http://schemas.microsoft.com/office/2006/metadata/properties" ma:root="true" ma:fieldsID="27abc1fd1d7ff32d3694ccd0ac334304" ns2:_="">
    <xsd:import namespace="34c71ef0-4067-41da-ac56-92115686f29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c71ef0-4067-41da-ac56-92115686f297"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Zachovat ID" ma:description="Ponechat ID po přidání"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508758-4C90-4804-9579-17AE7BFB004C}">
  <ds:schemaRefs>
    <ds:schemaRef ds:uri="34c71ef0-4067-41da-ac56-92115686f297"/>
    <ds:schemaRef ds:uri="http://schemas.microsoft.com/office/2006/metadata/properties"/>
    <ds:schemaRef ds:uri="http://schemas.openxmlformats.org/package/2006/metadata/core-properties"/>
    <ds:schemaRef ds:uri="http://schemas.microsoft.com/office/infopath/2007/PartnerControls"/>
    <ds:schemaRef ds:uri="http://schemas.microsoft.com/office/2006/documentManagement/types"/>
    <ds:schemaRef ds:uri="http://purl.org/dc/terms/"/>
    <ds:schemaRef ds:uri="http://www.w3.org/XML/1998/namespace"/>
    <ds:schemaRef ds:uri="http://purl.org/dc/dcmitype/"/>
    <ds:schemaRef ds:uri="http://purl.org/dc/elements/1.1/"/>
  </ds:schemaRefs>
</ds:datastoreItem>
</file>

<file path=customXml/itemProps2.xml><?xml version="1.0" encoding="utf-8"?>
<ds:datastoreItem xmlns:ds="http://schemas.openxmlformats.org/officeDocument/2006/customXml" ds:itemID="{96C44CFA-D458-44B5-85C5-9E572C644A57}">
  <ds:schemaRefs>
    <ds:schemaRef ds:uri="http://schemas.microsoft.com/sharepoint/events"/>
  </ds:schemaRefs>
</ds:datastoreItem>
</file>

<file path=customXml/itemProps3.xml><?xml version="1.0" encoding="utf-8"?>
<ds:datastoreItem xmlns:ds="http://schemas.openxmlformats.org/officeDocument/2006/customXml" ds:itemID="{BDBE700A-B2D5-49A0-84F3-5DBD8E5B557B}">
  <ds:schemaRefs>
    <ds:schemaRef ds:uri="http://schemas.microsoft.com/sharepoint/v3/contenttype/forms"/>
  </ds:schemaRefs>
</ds:datastoreItem>
</file>

<file path=customXml/itemProps4.xml><?xml version="1.0" encoding="utf-8"?>
<ds:datastoreItem xmlns:ds="http://schemas.openxmlformats.org/officeDocument/2006/customXml" ds:itemID="{D5442373-3B00-4236-A6F3-07EB50D0DF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c71ef0-4067-41da-ac56-92115686f2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15</Pages>
  <Words>5380</Words>
  <Characters>31744</Characters>
  <Application>Microsoft Office Word</Application>
  <DocSecurity>0</DocSecurity>
  <Lines>264</Lines>
  <Paragraphs>74</Paragraphs>
  <ScaleCrop>false</ScaleCrop>
  <HeadingPairs>
    <vt:vector size="2" baseType="variant">
      <vt:variant>
        <vt:lpstr>Název</vt:lpstr>
      </vt:variant>
      <vt:variant>
        <vt:i4>1</vt:i4>
      </vt:variant>
    </vt:vector>
  </HeadingPairs>
  <TitlesOfParts>
    <vt:vector size="1" baseType="lpstr">
      <vt:lpstr>Název akce:</vt:lpstr>
    </vt:vector>
  </TitlesOfParts>
  <Company>STAVITEL</Company>
  <LinksUpToDate>false</LinksUpToDate>
  <CharactersWithSpaces>37050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akce:</dc:title>
  <dc:creator>Miroslav Vypušťák</dc:creator>
  <cp:lastModifiedBy>135</cp:lastModifiedBy>
  <cp:revision>8</cp:revision>
  <cp:lastPrinted>2016-03-22T07:59:00Z</cp:lastPrinted>
  <dcterms:created xsi:type="dcterms:W3CDTF">2017-01-06T14:27:00Z</dcterms:created>
  <dcterms:modified xsi:type="dcterms:W3CDTF">2017-06-29T09:22:00Z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v">
    <vt:lpwstr>Rozpracováno</vt:lpwstr>
  </property>
  <property fmtid="{D5CDD505-2E9C-101B-9397-08002B2CF9AE}" pid="3" name="Zdroj">
    <vt:lpwstr>EKKL</vt:lpwstr>
  </property>
  <property fmtid="{D5CDD505-2E9C-101B-9397-08002B2CF9AE}" pid="4" name="Kategorie">
    <vt:lpwstr>Obecný dokument</vt:lpwstr>
  </property>
  <property fmtid="{D5CDD505-2E9C-101B-9397-08002B2CF9AE}" pid="5" name="Komentář">
    <vt:lpwstr/>
  </property>
  <property fmtid="{D5CDD505-2E9C-101B-9397-08002B2CF9AE}" pid="6" name="_dlc_DocIdItemGuid">
    <vt:lpwstr>245afb60-7f26-4a93-9f3e-5db98f511617</vt:lpwstr>
  </property>
  <property fmtid="{D5CDD505-2E9C-101B-9397-08002B2CF9AE}" pid="7" name="ContentTypeId">
    <vt:lpwstr>0x010100B6E2C731E3D44441B020D3C846022277</vt:lpwstr>
  </property>
</Properties>
</file>